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ED9EF" w14:textId="77777777" w:rsidR="0013154C" w:rsidRDefault="0013154C" w:rsidP="0013154C">
      <w:pPr>
        <w:jc w:val="center"/>
        <w:rPr>
          <w:sz w:val="30"/>
        </w:rPr>
      </w:pPr>
      <w:r>
        <w:rPr>
          <w:rFonts w:hint="eastAsia"/>
          <w:sz w:val="30"/>
        </w:rPr>
        <w:t>中国科学院国家天文台南京天文光学技术研究所</w:t>
      </w:r>
    </w:p>
    <w:p w14:paraId="2DAB9000" w14:textId="105DAC78" w:rsidR="0013154C" w:rsidRDefault="0013154C" w:rsidP="0013154C">
      <w:pPr>
        <w:jc w:val="center"/>
        <w:rPr>
          <w:sz w:val="30"/>
        </w:rPr>
      </w:pPr>
      <w:r>
        <w:rPr>
          <w:sz w:val="30"/>
        </w:rPr>
        <w:t xml:space="preserve">  </w:t>
      </w:r>
      <w:r>
        <w:rPr>
          <w:rFonts w:hint="eastAsia"/>
          <w:sz w:val="30"/>
        </w:rPr>
        <w:t>风险和机</w:t>
      </w:r>
      <w:r w:rsidR="00827113">
        <w:rPr>
          <w:rFonts w:hint="eastAsia"/>
          <w:sz w:val="30"/>
        </w:rPr>
        <w:t>遇</w:t>
      </w:r>
      <w:r>
        <w:rPr>
          <w:rFonts w:hint="eastAsia"/>
          <w:sz w:val="30"/>
        </w:rPr>
        <w:t>评价与应对策划表</w:t>
      </w:r>
    </w:p>
    <w:p w14:paraId="29C01250" w14:textId="7027E89D" w:rsidR="0013154C" w:rsidRPr="00836793" w:rsidRDefault="0013154C" w:rsidP="0013154C">
      <w:pPr>
        <w:spacing w:line="360" w:lineRule="auto"/>
        <w:rPr>
          <w:sz w:val="24"/>
        </w:rPr>
      </w:pPr>
      <w:r>
        <w:rPr>
          <w:rFonts w:hint="eastAsia"/>
          <w:sz w:val="24"/>
        </w:rPr>
        <w:t>编号：</w:t>
      </w:r>
      <w:r w:rsidR="00B26246" w:rsidRPr="00B26246">
        <w:rPr>
          <w:rFonts w:ascii="Times New Roman" w:hAnsi="Times New Roman"/>
          <w:kern w:val="0"/>
          <w:sz w:val="24"/>
        </w:rPr>
        <w:t>ZG-</w:t>
      </w:r>
      <w:r w:rsidR="00B26246">
        <w:rPr>
          <w:rFonts w:ascii="Times New Roman" w:hAnsi="Times New Roman"/>
          <w:kern w:val="0"/>
          <w:sz w:val="24"/>
        </w:rPr>
        <w:t>6</w:t>
      </w:r>
      <w:r w:rsidR="00B26246" w:rsidRPr="00B26246">
        <w:rPr>
          <w:rFonts w:ascii="Times New Roman" w:hAnsi="Times New Roman"/>
          <w:kern w:val="0"/>
          <w:sz w:val="24"/>
        </w:rPr>
        <w:t>.01-0</w:t>
      </w:r>
      <w:r w:rsidR="00B26246">
        <w:rPr>
          <w:rFonts w:ascii="Times New Roman" w:hAnsi="Times New Roman"/>
          <w:kern w:val="0"/>
          <w:sz w:val="24"/>
        </w:rPr>
        <w:t>2</w:t>
      </w:r>
      <w:r w:rsidRPr="00B26246">
        <w:rPr>
          <w:rFonts w:ascii="Times New Roman" w:hAnsi="Times New Roman"/>
          <w:sz w:val="24"/>
        </w:rPr>
        <w:t xml:space="preserve">         </w:t>
      </w:r>
      <w:r>
        <w:rPr>
          <w:sz w:val="24"/>
        </w:rPr>
        <w:t xml:space="preserve">                                                                           </w:t>
      </w:r>
      <w:r>
        <w:rPr>
          <w:rFonts w:hint="eastAsia"/>
          <w:sz w:val="24"/>
        </w:rPr>
        <w:t>序号</w:t>
      </w:r>
      <w:r>
        <w:rPr>
          <w:sz w:val="24"/>
        </w:rPr>
        <w:t>: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800"/>
        <w:gridCol w:w="800"/>
        <w:gridCol w:w="1514"/>
        <w:gridCol w:w="2268"/>
        <w:gridCol w:w="709"/>
        <w:gridCol w:w="708"/>
        <w:gridCol w:w="709"/>
        <w:gridCol w:w="567"/>
        <w:gridCol w:w="709"/>
        <w:gridCol w:w="2268"/>
        <w:gridCol w:w="850"/>
        <w:gridCol w:w="1560"/>
        <w:gridCol w:w="1559"/>
      </w:tblGrid>
      <w:tr w:rsidR="0013154C" w:rsidRPr="0013154C" w14:paraId="51DDCDF9" w14:textId="77777777" w:rsidTr="0013154C">
        <w:trPr>
          <w:trHeight w:val="24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894A" w14:textId="7777777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9A5F" w14:textId="7777777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t>风险和机遇来源</w:t>
            </w: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（内部/外部）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1B16" w14:textId="7777777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t>风险和机遇内容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D609" w14:textId="7777777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t>风险分析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F635" w14:textId="7777777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管理措施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F0D" w14:textId="7777777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t>责任部门/人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0B8" w14:textId="7777777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实施时间</w:t>
            </w: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(开始－完成)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1B5F" w14:textId="7777777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t>评价措施有效性</w:t>
            </w:r>
          </w:p>
        </w:tc>
      </w:tr>
      <w:tr w:rsidR="0013154C" w:rsidRPr="0013154C" w14:paraId="0D0A77E8" w14:textId="77777777" w:rsidTr="0013154C">
        <w:trPr>
          <w:trHeight w:val="54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A7B8" w14:textId="77777777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604A6" w14:textId="77777777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4719" w14:textId="77777777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80C" w14:textId="7777777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t>严重程度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685" w14:textId="7777777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t>发生概率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DFE" w14:textId="7777777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t>可探测性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386" w14:textId="7777777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t>RPN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B4E2" w14:textId="7777777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54C">
              <w:rPr>
                <w:rFonts w:ascii="宋体" w:hAnsi="宋体" w:cs="宋体" w:hint="eastAsia"/>
                <w:color w:val="000000"/>
                <w:kern w:val="0"/>
                <w:szCs w:val="21"/>
              </w:rPr>
              <w:t>风险级别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A2DB3" w14:textId="77777777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FF92" w14:textId="77777777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7230" w14:textId="77777777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4F5D" w14:textId="77777777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3154C" w:rsidRPr="0013154C" w14:paraId="21F5C49B" w14:textId="77777777" w:rsidTr="0013154C">
        <w:trPr>
          <w:trHeight w:val="24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BFF1" w14:textId="0DE4CE60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7763" w14:textId="5FA3118A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EDF4" w14:textId="58917785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6D14" w14:textId="6DF484A4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5E07" w14:textId="6986A854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EA23" w14:textId="446B757A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3861" w14:textId="5A533029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97DD" w14:textId="1081B040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BCB8" w14:textId="0A12DBAA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CAF7" w14:textId="7B5F176E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43B2" w14:textId="4F29383B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AE9A" w14:textId="2D591FE4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007E" w14:textId="5100F8E4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3154C" w:rsidRPr="0013154C" w14:paraId="4B31433C" w14:textId="77777777" w:rsidTr="0013154C">
        <w:trPr>
          <w:trHeight w:val="21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382F" w14:textId="59F1DBC4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6706" w14:textId="7710C8BC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2614" w14:textId="4AE6106B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906" w14:textId="1E1947D9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B805" w14:textId="2A446D13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D50" w14:textId="6FF878EF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EA6E" w14:textId="01854018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34E3" w14:textId="4B7FD117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A169" w14:textId="48A70BE3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14C8" w14:textId="37796F13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1C1D" w14:textId="7C508133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6E1B" w14:textId="0207B251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FF76" w14:textId="1DCDFA4A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3154C" w:rsidRPr="0013154C" w14:paraId="521A1F31" w14:textId="77777777" w:rsidTr="0013154C">
        <w:trPr>
          <w:trHeight w:val="13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27D1" w14:textId="2EBEB448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60A9" w14:textId="47E4C74D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DDCE" w14:textId="492C69D4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FA55" w14:textId="424416D3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6832" w14:textId="472A7129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0D6B" w14:textId="26207B64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B81C" w14:textId="0C4AA173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D5C7" w14:textId="7A7597BA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F156" w14:textId="180B096F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3301" w14:textId="2E33E5FE" w:rsidR="0013154C" w:rsidRPr="0013154C" w:rsidRDefault="0013154C" w:rsidP="00131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8122" w14:textId="6B54C5C4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D20A" w14:textId="52C504C4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9790" w14:textId="2E88D7A1" w:rsidR="0013154C" w:rsidRPr="0013154C" w:rsidRDefault="0013154C" w:rsidP="00131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A901F8" w14:textId="77777777" w:rsidR="0013154C" w:rsidRDefault="0013154C" w:rsidP="00131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编制：</w:t>
      </w:r>
      <w:r>
        <w:rPr>
          <w:rFonts w:hint="eastAsia"/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审核：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rFonts w:hint="eastAsia"/>
          <w:sz w:val="24"/>
          <w:szCs w:val="24"/>
        </w:rPr>
        <w:t>批准：</w:t>
      </w:r>
    </w:p>
    <w:p w14:paraId="22494B88" w14:textId="77777777" w:rsidR="00210C40" w:rsidRDefault="00210C40"/>
    <w:sectPr w:rsidR="00210C40" w:rsidSect="0013154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50"/>
    <w:rsid w:val="0013154C"/>
    <w:rsid w:val="00210C40"/>
    <w:rsid w:val="00827113"/>
    <w:rsid w:val="00B26246"/>
    <w:rsid w:val="00E2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09CB"/>
  <w15:chartTrackingRefBased/>
  <w15:docId w15:val="{7972C3F0-A6D2-41A3-BFB5-B0C91F3B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2020-09-18T09:00:00Z</dcterms:created>
  <dcterms:modified xsi:type="dcterms:W3CDTF">2020-10-20T07:08:00Z</dcterms:modified>
</cp:coreProperties>
</file>