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1A" w:rsidRDefault="009B2E1A" w:rsidP="009B2E1A">
      <w:pPr>
        <w:tabs>
          <w:tab w:val="left" w:pos="2516"/>
        </w:tabs>
        <w:spacing w:line="389" w:lineRule="exact"/>
        <w:ind w:left="240" w:right="24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附件2：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华文中宋" w:eastAsia="华文中宋" w:hAnsi="华文中宋" w:cs="华文中宋"/>
          <w:b/>
          <w:bCs/>
          <w:sz w:val="28"/>
          <w:szCs w:val="28"/>
        </w:rPr>
        <w:t>政务信息工作统计计分标准</w:t>
      </w:r>
    </w:p>
    <w:p w:rsidR="009B2E1A" w:rsidRDefault="009B2E1A" w:rsidP="009B2E1A">
      <w:pPr>
        <w:spacing w:before="10"/>
        <w:ind w:left="240" w:right="240"/>
        <w:rPr>
          <w:rFonts w:ascii="华文中宋" w:eastAsia="华文中宋" w:hAnsi="华文中宋" w:cs="华文中宋"/>
          <w:b/>
          <w:bCs/>
          <w:sz w:val="27"/>
          <w:szCs w:val="27"/>
        </w:rPr>
      </w:pPr>
    </w:p>
    <w:tbl>
      <w:tblPr>
        <w:tblW w:w="8963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2888"/>
        <w:gridCol w:w="3152"/>
      </w:tblGrid>
      <w:tr w:rsidR="009B2E1A" w:rsidTr="008F07E0">
        <w:trPr>
          <w:trHeight w:hRule="exact" w:val="393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刊物名称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院采用计分</w:t>
            </w:r>
            <w:proofErr w:type="spellEnd"/>
          </w:p>
        </w:tc>
      </w:tr>
      <w:tr w:rsidR="009B2E1A" w:rsidTr="008F07E0">
        <w:trPr>
          <w:trHeight w:hRule="exact" w:val="640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《中国科学院专报信息》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9B2E1A" w:rsidTr="008F07E0">
        <w:trPr>
          <w:trHeight w:hRule="exact" w:val="393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《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中国科学院简报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>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9B2E1A" w:rsidTr="008F07E0">
        <w:trPr>
          <w:trHeight w:hRule="exact" w:val="393"/>
        </w:trPr>
        <w:tc>
          <w:tcPr>
            <w:tcW w:w="5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E1A" w:rsidRDefault="009B2E1A" w:rsidP="009B2E1A">
            <w:pPr>
              <w:pStyle w:val="TableParagraph"/>
              <w:spacing w:before="115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《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要情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>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92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（一期多条的短信息）</w:t>
            </w:r>
          </w:p>
        </w:tc>
      </w:tr>
      <w:tr w:rsidR="009B2E1A" w:rsidTr="008F07E0">
        <w:trPr>
          <w:trHeight w:hRule="exact" w:val="393"/>
        </w:trPr>
        <w:tc>
          <w:tcPr>
            <w:tcW w:w="5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92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（一期单篇的长信息）</w:t>
            </w:r>
          </w:p>
        </w:tc>
      </w:tr>
      <w:tr w:rsidR="009B2E1A" w:rsidTr="008F07E0">
        <w:trPr>
          <w:trHeight w:hRule="exact" w:val="395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《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领导参阅材料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>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8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9B2E1A" w:rsidTr="008F07E0">
        <w:trPr>
          <w:trHeight w:hRule="exact" w:val="393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9B2E1A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《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情况通报</w:t>
            </w:r>
            <w:proofErr w:type="spellEnd"/>
            <w:r>
              <w:rPr>
                <w:rFonts w:ascii="宋体" w:hAnsi="宋体" w:cs="宋体"/>
                <w:sz w:val="24"/>
                <w:szCs w:val="24"/>
              </w:rPr>
              <w:t>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9B2E1A" w:rsidTr="008F07E0">
        <w:trPr>
          <w:trHeight w:hRule="exact" w:val="393"/>
        </w:trPr>
        <w:tc>
          <w:tcPr>
            <w:tcW w:w="5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16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率先行动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动态》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93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（一期多条的短信息）</w:t>
            </w:r>
          </w:p>
        </w:tc>
      </w:tr>
      <w:tr w:rsidR="009B2E1A" w:rsidTr="008F07E0">
        <w:trPr>
          <w:trHeight w:hRule="exact" w:val="393"/>
        </w:trPr>
        <w:tc>
          <w:tcPr>
            <w:tcW w:w="5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92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（一期单篇的长信息）</w:t>
            </w:r>
          </w:p>
        </w:tc>
      </w:tr>
      <w:tr w:rsidR="009B2E1A" w:rsidTr="008F07E0">
        <w:trPr>
          <w:trHeight w:hRule="exact" w:val="393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  <w:u w:val="thick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  <w:u w:val="thick"/>
              </w:rPr>
              <w:t>加分情况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9B2E1A" w:rsidTr="008F07E0">
        <w:trPr>
          <w:trHeight w:hRule="exact" w:val="393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7" w:line="300" w:lineRule="exact"/>
              <w:ind w:left="1080" w:right="240" w:hanging="8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院领导和国家部委、省市 领导批示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正部级领导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9B2E1A" w:rsidTr="008F07E0">
        <w:trPr>
          <w:trHeight w:hRule="exact" w:val="635"/>
        </w:trPr>
        <w:tc>
          <w:tcPr>
            <w:tcW w:w="2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其他领导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8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9B2E1A" w:rsidTr="008F07E0">
        <w:trPr>
          <w:trHeight w:hRule="exact" w:val="393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中办、国办信息刊物采用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9B2E1A" w:rsidTr="008F07E0">
        <w:trPr>
          <w:trHeight w:hRule="exact" w:val="393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15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党中央、国务院领导批示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政治局常委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9B2E1A" w:rsidTr="008F07E0">
        <w:trPr>
          <w:trHeight w:hRule="exact" w:val="393"/>
        </w:trPr>
        <w:tc>
          <w:tcPr>
            <w:tcW w:w="2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其他领导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9B2E1A" w:rsidTr="008F07E0">
        <w:trPr>
          <w:trHeight w:hRule="exact" w:val="2151"/>
        </w:trPr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1A" w:rsidRDefault="009B2E1A" w:rsidP="008F07E0">
            <w:pPr>
              <w:pStyle w:val="TableParagraph"/>
              <w:spacing w:line="267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  <w:p w:rsidR="009B2E1A" w:rsidRDefault="009B2E1A" w:rsidP="008F07E0">
            <w:pPr>
              <w:pStyle w:val="TableParagraph"/>
              <w:spacing w:line="267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说明：</w:t>
            </w:r>
          </w:p>
          <w:p w:rsidR="009B2E1A" w:rsidRDefault="009B2E1A" w:rsidP="008F07E0">
            <w:pPr>
              <w:pStyle w:val="TableParagraph"/>
              <w:spacing w:line="309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．加分条件仅适用于通过我院上述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6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种政务信息刊物报送的信息。</w:t>
            </w:r>
          </w:p>
          <w:p w:rsidR="009B2E1A" w:rsidRDefault="009B2E1A" w:rsidP="008F07E0">
            <w:pPr>
              <w:pStyle w:val="TableParagraph"/>
              <w:spacing w:before="24" w:line="300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．同一期刊物如同时获得多位院领导和国家部委、省市领导指示，按级别最高领</w:t>
            </w:r>
            <w:r>
              <w:rPr>
                <w:rFonts w:ascii="宋体" w:hAnsi="宋体" w:cs="宋体"/>
                <w:spacing w:val="-5"/>
                <w:sz w:val="24"/>
                <w:szCs w:val="24"/>
                <w:lang w:eastAsia="zh-CN"/>
              </w:rPr>
              <w:t>导计分一次；如同时获得多位党中央、国务院领导批示，按级别最高领导计分一次。</w:t>
            </w:r>
          </w:p>
        </w:tc>
      </w:tr>
    </w:tbl>
    <w:p w:rsidR="009B2E1A" w:rsidRDefault="009B2E1A" w:rsidP="009B2E1A">
      <w:pPr>
        <w:spacing w:line="300" w:lineRule="exact"/>
        <w:ind w:leftChars="0" w:left="0" w:right="240"/>
        <w:rPr>
          <w:rFonts w:ascii="宋体" w:hAnsi="宋体" w:cs="宋体" w:hint="eastAsia"/>
        </w:rPr>
        <w:sectPr w:rsidR="009B2E1A">
          <w:pgSz w:w="11910" w:h="16840"/>
          <w:pgMar w:top="1580" w:right="1440" w:bottom="280" w:left="1440" w:header="720" w:footer="720" w:gutter="0"/>
          <w:cols w:space="720"/>
        </w:sectPr>
      </w:pPr>
      <w:bookmarkStart w:id="0" w:name="_GoBack"/>
      <w:bookmarkEnd w:id="0"/>
    </w:p>
    <w:p w:rsidR="00A52C87" w:rsidRPr="009B2E1A" w:rsidRDefault="005C1CC8" w:rsidP="009B2E1A">
      <w:pPr>
        <w:ind w:leftChars="0" w:left="0" w:right="240"/>
        <w:rPr>
          <w:rFonts w:hint="eastAsia"/>
        </w:rPr>
      </w:pPr>
    </w:p>
    <w:sectPr w:rsidR="00A52C87" w:rsidRPr="009B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1A"/>
    <w:rsid w:val="005C1CC8"/>
    <w:rsid w:val="009B2E1A"/>
    <w:rsid w:val="00DE0C57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6E97D-9405-4C6E-997C-7971FAA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1A"/>
    <w:pPr>
      <w:widowControl w:val="0"/>
      <w:spacing w:line="360" w:lineRule="auto"/>
      <w:ind w:leftChars="100" w:left="720" w:rightChars="100" w:right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2E1A"/>
    <w:pPr>
      <w:spacing w:line="240" w:lineRule="auto"/>
      <w:ind w:leftChars="0" w:left="0" w:rightChars="0" w:right="0"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郑健</cp:lastModifiedBy>
  <cp:revision>2</cp:revision>
  <dcterms:created xsi:type="dcterms:W3CDTF">2023-10-11T05:59:00Z</dcterms:created>
  <dcterms:modified xsi:type="dcterms:W3CDTF">2025-02-25T01:45:00Z</dcterms:modified>
</cp:coreProperties>
</file>