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D18" w:rsidRDefault="002E0D18" w:rsidP="002E0D18">
      <w:pPr>
        <w:wordWrap w:val="0"/>
        <w:jc w:val="right"/>
        <w:rPr>
          <w:rFonts w:ascii="仿宋_GB2312" w:eastAsia="仿宋_GB2312"/>
          <w:sz w:val="32"/>
          <w:szCs w:val="32"/>
        </w:rPr>
      </w:pPr>
      <w:bookmarkStart w:id="0" w:name="FlowNumberText"/>
    </w:p>
    <w:p w:rsidR="002E0D18" w:rsidRDefault="002E0D18" w:rsidP="002E0D18">
      <w:pPr>
        <w:jc w:val="right"/>
        <w:rPr>
          <w:rFonts w:ascii="仿宋_GB2312" w:eastAsia="仿宋_GB2312"/>
          <w:sz w:val="32"/>
          <w:szCs w:val="32"/>
        </w:rPr>
      </w:pPr>
    </w:p>
    <w:p w:rsidR="002E0D18" w:rsidRDefault="00B90EDD" w:rsidP="002E0D18">
      <w:pPr>
        <w:jc w:val="right"/>
        <w:rPr>
          <w:rFonts w:ascii="仿宋_GB2312" w:eastAsia="仿宋_GB2312"/>
          <w:sz w:val="32"/>
          <w:szCs w:val="32"/>
        </w:rPr>
      </w:pPr>
      <w:r w:rsidRPr="00B90EDD">
        <w:rPr>
          <w:rFonts w:ascii="仿宋_GB2312" w:eastAsia="仿宋_GB2312" w:hint="eastAsia"/>
          <w:sz w:val="32"/>
          <w:szCs w:val="32"/>
        </w:rPr>
        <w:t>科发人函字〔2016〕97 号</w:t>
      </w:r>
      <w:bookmarkStart w:id="1" w:name="_GoBack"/>
      <w:bookmarkEnd w:id="1"/>
    </w:p>
    <w:bookmarkEnd w:id="0"/>
    <w:p w:rsidR="00A1742A" w:rsidRDefault="00A1742A" w:rsidP="006777F6">
      <w:pPr>
        <w:widowControl/>
        <w:jc w:val="center"/>
        <w:rPr>
          <w:rFonts w:ascii="宋体" w:hAnsi="宋体"/>
          <w:b/>
          <w:bCs/>
          <w:kern w:val="0"/>
          <w:sz w:val="44"/>
          <w:szCs w:val="44"/>
        </w:rPr>
      </w:pPr>
    </w:p>
    <w:p w:rsidR="00202B9D" w:rsidRPr="00040F1B" w:rsidRDefault="00560FC6" w:rsidP="006777F6">
      <w:pPr>
        <w:widowControl/>
        <w:jc w:val="center"/>
        <w:rPr>
          <w:rFonts w:ascii="宋体" w:hAnsi="宋体"/>
          <w:b/>
          <w:bCs/>
          <w:kern w:val="0"/>
          <w:sz w:val="44"/>
          <w:szCs w:val="44"/>
        </w:rPr>
      </w:pPr>
      <w:r>
        <w:rPr>
          <w:rFonts w:ascii="宋体" w:hAnsi="宋体" w:hint="eastAsia"/>
          <w:b/>
          <w:bCs/>
          <w:kern w:val="0"/>
          <w:sz w:val="44"/>
          <w:szCs w:val="44"/>
        </w:rPr>
        <w:t>中国科学院人事局</w:t>
      </w:r>
      <w:r w:rsidR="00202B9D" w:rsidRPr="00040F1B">
        <w:rPr>
          <w:rFonts w:ascii="宋体" w:hAnsi="宋体"/>
          <w:b/>
          <w:bCs/>
          <w:kern w:val="0"/>
          <w:sz w:val="44"/>
          <w:szCs w:val="44"/>
        </w:rPr>
        <w:t>关于组织申报20</w:t>
      </w:r>
      <w:r w:rsidR="00AD25EF" w:rsidRPr="00040F1B">
        <w:rPr>
          <w:rFonts w:ascii="宋体" w:hAnsi="宋体"/>
          <w:b/>
          <w:bCs/>
          <w:kern w:val="0"/>
          <w:sz w:val="44"/>
          <w:szCs w:val="44"/>
        </w:rPr>
        <w:t>1</w:t>
      </w:r>
      <w:r w:rsidR="007605F3">
        <w:rPr>
          <w:rFonts w:ascii="宋体" w:hAnsi="宋体"/>
          <w:b/>
          <w:bCs/>
          <w:kern w:val="0"/>
          <w:sz w:val="44"/>
          <w:szCs w:val="44"/>
        </w:rPr>
        <w:t>7</w:t>
      </w:r>
      <w:r w:rsidR="00202B9D" w:rsidRPr="00040F1B">
        <w:rPr>
          <w:rFonts w:ascii="宋体" w:hAnsi="宋体"/>
          <w:b/>
          <w:bCs/>
          <w:kern w:val="0"/>
          <w:sz w:val="44"/>
          <w:szCs w:val="44"/>
        </w:rPr>
        <w:t xml:space="preserve">年度国家留学基金资助出国留学项目的通知 </w:t>
      </w:r>
    </w:p>
    <w:p w:rsidR="003244DA" w:rsidRPr="003244DA" w:rsidRDefault="003244DA" w:rsidP="006777F6">
      <w:pPr>
        <w:widowControl/>
        <w:jc w:val="center"/>
        <w:rPr>
          <w:b/>
          <w:bCs/>
          <w:kern w:val="0"/>
          <w:sz w:val="36"/>
          <w:szCs w:val="36"/>
        </w:rPr>
      </w:pPr>
    </w:p>
    <w:p w:rsidR="0039784A" w:rsidRPr="00040F1B" w:rsidRDefault="00202B9D" w:rsidP="006777F6">
      <w:pPr>
        <w:rPr>
          <w:rFonts w:ascii="仿宋_GB2312" w:eastAsia="仿宋_GB2312"/>
          <w:sz w:val="32"/>
          <w:szCs w:val="32"/>
        </w:rPr>
      </w:pPr>
      <w:r w:rsidRPr="00040F1B">
        <w:rPr>
          <w:rFonts w:ascii="仿宋_GB2312" w:eastAsia="仿宋_GB2312"/>
          <w:sz w:val="32"/>
          <w:szCs w:val="32"/>
        </w:rPr>
        <w:t>院属各单位、院机关各部门：</w:t>
      </w:r>
    </w:p>
    <w:p w:rsidR="00B90EDD" w:rsidRPr="00040F1B" w:rsidRDefault="00B90EDD" w:rsidP="00B90EDD">
      <w:pPr>
        <w:ind w:firstLineChars="200" w:firstLine="640"/>
        <w:rPr>
          <w:rFonts w:ascii="仿宋_GB2312" w:eastAsia="仿宋_GB2312"/>
          <w:sz w:val="32"/>
          <w:szCs w:val="32"/>
        </w:rPr>
      </w:pPr>
      <w:r>
        <w:rPr>
          <w:rFonts w:ascii="仿宋_GB2312" w:eastAsia="仿宋_GB2312" w:hint="eastAsia"/>
          <w:sz w:val="32"/>
          <w:szCs w:val="32"/>
        </w:rPr>
        <w:t>根据国家留学基金委</w:t>
      </w:r>
      <w:r w:rsidRPr="00040F1B">
        <w:rPr>
          <w:rFonts w:ascii="仿宋_GB2312" w:eastAsia="仿宋_GB2312" w:hint="eastAsia"/>
          <w:sz w:val="32"/>
          <w:szCs w:val="32"/>
        </w:rPr>
        <w:t>《</w:t>
      </w:r>
      <w:r w:rsidRPr="00BA3278">
        <w:rPr>
          <w:rFonts w:ascii="仿宋_GB2312" w:eastAsia="仿宋_GB2312" w:hint="eastAsia"/>
          <w:sz w:val="32"/>
          <w:szCs w:val="32"/>
        </w:rPr>
        <w:t>2017年国家公派高级研究学者、访问学者、博士后项目选派办法</w:t>
      </w:r>
      <w:r w:rsidRPr="00040F1B">
        <w:rPr>
          <w:rFonts w:ascii="仿宋_GB2312" w:eastAsia="仿宋_GB2312" w:hint="eastAsia"/>
          <w:sz w:val="32"/>
          <w:szCs w:val="32"/>
        </w:rPr>
        <w:t>》</w:t>
      </w:r>
      <w:r>
        <w:rPr>
          <w:rFonts w:ascii="仿宋_GB2312" w:eastAsia="仿宋_GB2312" w:hint="eastAsia"/>
          <w:sz w:val="32"/>
          <w:szCs w:val="32"/>
        </w:rPr>
        <w:t>(附件1)，</w:t>
      </w:r>
      <w:r w:rsidRPr="00040F1B">
        <w:rPr>
          <w:rFonts w:ascii="仿宋_GB2312" w:eastAsia="仿宋_GB2312"/>
          <w:sz w:val="32"/>
          <w:szCs w:val="32"/>
        </w:rPr>
        <w:t>现将我院申报</w:t>
      </w:r>
      <w:r>
        <w:rPr>
          <w:rFonts w:ascii="仿宋_GB2312" w:eastAsia="仿宋_GB2312" w:hint="eastAsia"/>
          <w:sz w:val="32"/>
          <w:szCs w:val="32"/>
        </w:rPr>
        <w:t>国家公派高级研究学者、访问学者及博士后项目</w:t>
      </w:r>
      <w:r w:rsidRPr="00040F1B">
        <w:rPr>
          <w:rFonts w:ascii="仿宋_GB2312" w:eastAsia="仿宋_GB2312"/>
          <w:sz w:val="32"/>
          <w:szCs w:val="32"/>
        </w:rPr>
        <w:t>的有关事宜通知如下：</w:t>
      </w:r>
    </w:p>
    <w:p w:rsidR="00B90EDD" w:rsidRPr="00040F1B" w:rsidRDefault="00B90EDD" w:rsidP="00B90EDD">
      <w:pPr>
        <w:ind w:firstLineChars="200" w:firstLine="643"/>
        <w:rPr>
          <w:rFonts w:ascii="黑体" w:eastAsia="黑体"/>
          <w:b/>
          <w:sz w:val="32"/>
          <w:szCs w:val="32"/>
        </w:rPr>
      </w:pPr>
      <w:r w:rsidRPr="00040F1B">
        <w:rPr>
          <w:rFonts w:ascii="黑体" w:eastAsia="黑体" w:hint="eastAsia"/>
          <w:b/>
          <w:sz w:val="32"/>
          <w:szCs w:val="32"/>
        </w:rPr>
        <w:t>一、项目受理部门</w:t>
      </w:r>
    </w:p>
    <w:p w:rsidR="00B90EDD" w:rsidRPr="00040F1B" w:rsidRDefault="00B90EDD" w:rsidP="00B90EDD">
      <w:pPr>
        <w:ind w:firstLineChars="200" w:firstLine="640"/>
        <w:rPr>
          <w:rFonts w:ascii="仿宋_GB2312" w:eastAsia="仿宋_GB2312"/>
          <w:sz w:val="32"/>
          <w:szCs w:val="32"/>
        </w:rPr>
      </w:pPr>
      <w:r w:rsidRPr="00040F1B">
        <w:rPr>
          <w:rFonts w:ascii="仿宋_GB2312" w:eastAsia="仿宋_GB2312" w:hint="eastAsia"/>
          <w:sz w:val="32"/>
          <w:szCs w:val="32"/>
        </w:rPr>
        <w:t>根据</w:t>
      </w:r>
      <w:r>
        <w:rPr>
          <w:rFonts w:ascii="仿宋_GB2312" w:eastAsia="仿宋_GB2312" w:hint="eastAsia"/>
          <w:sz w:val="32"/>
          <w:szCs w:val="32"/>
        </w:rPr>
        <w:t>工作需要</w:t>
      </w:r>
      <w:r w:rsidRPr="00040F1B">
        <w:rPr>
          <w:rFonts w:ascii="仿宋_GB2312" w:eastAsia="仿宋_GB2312" w:hint="eastAsia"/>
          <w:sz w:val="32"/>
          <w:szCs w:val="32"/>
        </w:rPr>
        <w:t>，</w:t>
      </w:r>
      <w:r w:rsidRPr="00040F1B">
        <w:rPr>
          <w:rFonts w:ascii="仿宋_GB2312" w:eastAsia="仿宋_GB2312"/>
          <w:sz w:val="32"/>
          <w:szCs w:val="32"/>
        </w:rPr>
        <w:t>院委托中国科学院科学教育服务中心作为我院</w:t>
      </w:r>
      <w:r>
        <w:rPr>
          <w:rFonts w:ascii="仿宋_GB2312" w:eastAsia="仿宋_GB2312" w:hint="eastAsia"/>
          <w:sz w:val="32"/>
          <w:szCs w:val="32"/>
        </w:rPr>
        <w:t>国家公派高级研究学者、访问学者及博士后项目</w:t>
      </w:r>
      <w:r w:rsidRPr="00040F1B">
        <w:rPr>
          <w:rFonts w:ascii="仿宋_GB2312" w:eastAsia="仿宋_GB2312"/>
          <w:sz w:val="32"/>
          <w:szCs w:val="32"/>
        </w:rPr>
        <w:t>申请受理机构，负责院属各单位申请人员的咨询、受理申请和</w:t>
      </w:r>
      <w:r>
        <w:rPr>
          <w:rFonts w:ascii="仿宋_GB2312" w:eastAsia="仿宋_GB2312" w:hint="eastAsia"/>
          <w:sz w:val="32"/>
          <w:szCs w:val="32"/>
        </w:rPr>
        <w:t>汇总</w:t>
      </w:r>
      <w:r w:rsidRPr="00040F1B">
        <w:rPr>
          <w:rFonts w:ascii="仿宋_GB2312" w:eastAsia="仿宋_GB2312"/>
          <w:sz w:val="32"/>
          <w:szCs w:val="32"/>
        </w:rPr>
        <w:t>上报等事宜。</w:t>
      </w:r>
    </w:p>
    <w:p w:rsidR="00B90EDD" w:rsidRPr="00040F1B" w:rsidRDefault="00B90EDD" w:rsidP="00B90EDD">
      <w:pPr>
        <w:ind w:firstLineChars="200" w:firstLine="643"/>
        <w:rPr>
          <w:rFonts w:ascii="黑体" w:eastAsia="黑体"/>
          <w:b/>
          <w:sz w:val="32"/>
          <w:szCs w:val="32"/>
        </w:rPr>
      </w:pPr>
      <w:r w:rsidRPr="00040F1B">
        <w:rPr>
          <w:rFonts w:ascii="黑体" w:eastAsia="黑体"/>
          <w:b/>
          <w:sz w:val="32"/>
          <w:szCs w:val="32"/>
        </w:rPr>
        <w:t>二、项目受理时间</w:t>
      </w:r>
    </w:p>
    <w:p w:rsidR="00B90EDD" w:rsidRPr="00040F1B" w:rsidRDefault="00B90EDD" w:rsidP="00B90EDD">
      <w:pPr>
        <w:ind w:firstLineChars="200" w:firstLine="640"/>
        <w:rPr>
          <w:rFonts w:ascii="仿宋_GB2312" w:eastAsia="仿宋_GB2312"/>
          <w:sz w:val="32"/>
          <w:szCs w:val="32"/>
        </w:rPr>
      </w:pPr>
      <w:r w:rsidRPr="00040F1B">
        <w:rPr>
          <w:rFonts w:ascii="仿宋_GB2312" w:eastAsia="仿宋_GB2312"/>
          <w:sz w:val="32"/>
          <w:szCs w:val="32"/>
        </w:rPr>
        <w:t>201</w:t>
      </w:r>
      <w:r>
        <w:rPr>
          <w:rFonts w:ascii="仿宋_GB2312" w:eastAsia="仿宋_GB2312"/>
          <w:sz w:val="32"/>
          <w:szCs w:val="32"/>
        </w:rPr>
        <w:t>7</w:t>
      </w:r>
      <w:r w:rsidRPr="00040F1B">
        <w:rPr>
          <w:rFonts w:ascii="仿宋_GB2312" w:eastAsia="仿宋_GB2312"/>
          <w:sz w:val="32"/>
          <w:szCs w:val="32"/>
        </w:rPr>
        <w:t>年</w:t>
      </w:r>
      <w:r>
        <w:rPr>
          <w:rFonts w:ascii="仿宋_GB2312" w:eastAsia="仿宋_GB2312" w:hint="eastAsia"/>
          <w:sz w:val="32"/>
          <w:szCs w:val="32"/>
        </w:rPr>
        <w:t>1</w:t>
      </w:r>
      <w:r w:rsidRPr="00040F1B">
        <w:rPr>
          <w:rFonts w:ascii="仿宋_GB2312" w:eastAsia="仿宋_GB2312"/>
          <w:sz w:val="32"/>
          <w:szCs w:val="32"/>
        </w:rPr>
        <w:t>月</w:t>
      </w:r>
      <w:r>
        <w:rPr>
          <w:rFonts w:ascii="仿宋_GB2312" w:eastAsia="仿宋_GB2312" w:hint="eastAsia"/>
          <w:sz w:val="32"/>
          <w:szCs w:val="32"/>
        </w:rPr>
        <w:t>5</w:t>
      </w:r>
      <w:r w:rsidRPr="00040F1B">
        <w:rPr>
          <w:rFonts w:ascii="仿宋_GB2312" w:eastAsia="仿宋_GB2312"/>
          <w:sz w:val="32"/>
          <w:szCs w:val="32"/>
        </w:rPr>
        <w:t>日至</w:t>
      </w:r>
      <w:r>
        <w:rPr>
          <w:rFonts w:ascii="仿宋_GB2312" w:eastAsia="仿宋_GB2312" w:hint="eastAsia"/>
          <w:sz w:val="32"/>
          <w:szCs w:val="32"/>
        </w:rPr>
        <w:t>1</w:t>
      </w:r>
      <w:r w:rsidRPr="00040F1B">
        <w:rPr>
          <w:rFonts w:ascii="仿宋_GB2312" w:eastAsia="仿宋_GB2312"/>
          <w:sz w:val="32"/>
          <w:szCs w:val="32"/>
        </w:rPr>
        <w:t>月</w:t>
      </w:r>
      <w:r>
        <w:rPr>
          <w:rFonts w:ascii="仿宋_GB2312" w:eastAsia="仿宋_GB2312" w:hint="eastAsia"/>
          <w:sz w:val="32"/>
          <w:szCs w:val="32"/>
        </w:rPr>
        <w:t>12</w:t>
      </w:r>
      <w:r w:rsidRPr="00040F1B">
        <w:rPr>
          <w:rFonts w:ascii="仿宋_GB2312" w:eastAsia="仿宋_GB2312" w:hint="eastAsia"/>
          <w:sz w:val="32"/>
          <w:szCs w:val="32"/>
        </w:rPr>
        <w:t>日</w:t>
      </w:r>
    </w:p>
    <w:p w:rsidR="00B90EDD" w:rsidRPr="00040F1B" w:rsidRDefault="00B90EDD" w:rsidP="00B90EDD">
      <w:pPr>
        <w:ind w:firstLineChars="200" w:firstLine="643"/>
        <w:rPr>
          <w:rFonts w:ascii="黑体" w:eastAsia="黑体"/>
          <w:b/>
          <w:sz w:val="32"/>
          <w:szCs w:val="32"/>
        </w:rPr>
      </w:pPr>
      <w:r w:rsidRPr="00040F1B">
        <w:rPr>
          <w:rFonts w:ascii="黑体" w:eastAsia="黑体"/>
          <w:b/>
          <w:sz w:val="32"/>
          <w:szCs w:val="32"/>
        </w:rPr>
        <w:t>三、受理材料要求</w:t>
      </w:r>
    </w:p>
    <w:p w:rsidR="00B90EDD" w:rsidRPr="00040F1B" w:rsidRDefault="00B90EDD" w:rsidP="00B90EDD">
      <w:pPr>
        <w:ind w:firstLineChars="200" w:firstLine="640"/>
        <w:rPr>
          <w:rFonts w:ascii="仿宋_GB2312" w:eastAsia="仿宋_GB2312"/>
          <w:sz w:val="32"/>
          <w:szCs w:val="32"/>
        </w:rPr>
      </w:pPr>
      <w:r>
        <w:rPr>
          <w:rFonts w:ascii="仿宋_GB2312" w:eastAsia="仿宋_GB2312" w:hint="eastAsia"/>
          <w:sz w:val="32"/>
          <w:szCs w:val="32"/>
        </w:rPr>
        <w:t>（一）国家公派高级研究学者、访问学者及博士后项目选派要求和办法详见《</w:t>
      </w:r>
      <w:r w:rsidRPr="00BA3278">
        <w:rPr>
          <w:rFonts w:ascii="仿宋_GB2312" w:eastAsia="仿宋_GB2312" w:hint="eastAsia"/>
          <w:sz w:val="32"/>
          <w:szCs w:val="32"/>
        </w:rPr>
        <w:t>2017年国家留学基金资助出国留学人</w:t>
      </w:r>
      <w:r w:rsidRPr="00BA3278">
        <w:rPr>
          <w:rFonts w:ascii="仿宋_GB2312" w:eastAsia="仿宋_GB2312" w:hint="eastAsia"/>
          <w:sz w:val="32"/>
          <w:szCs w:val="32"/>
        </w:rPr>
        <w:lastRenderedPageBreak/>
        <w:t>员选派简章</w:t>
      </w:r>
      <w:r>
        <w:rPr>
          <w:rFonts w:ascii="仿宋_GB2312" w:eastAsia="仿宋_GB2312" w:hint="eastAsia"/>
          <w:sz w:val="32"/>
          <w:szCs w:val="32"/>
        </w:rPr>
        <w:t>》（附件2）</w:t>
      </w:r>
      <w:r w:rsidRPr="00040F1B">
        <w:rPr>
          <w:rFonts w:ascii="仿宋_GB2312" w:eastAsia="仿宋_GB2312"/>
          <w:sz w:val="32"/>
          <w:szCs w:val="32"/>
        </w:rPr>
        <w:t>。</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（二）</w:t>
      </w:r>
      <w:r w:rsidRPr="005022FC">
        <w:rPr>
          <w:rFonts w:ascii="仿宋_GB2312" w:eastAsia="仿宋_GB2312" w:hint="eastAsia"/>
          <w:sz w:val="32"/>
          <w:szCs w:val="32"/>
        </w:rPr>
        <w:t>申请人</w:t>
      </w:r>
      <w:r>
        <w:rPr>
          <w:rFonts w:ascii="仿宋_GB2312" w:eastAsia="仿宋_GB2312" w:hint="eastAsia"/>
          <w:sz w:val="32"/>
          <w:szCs w:val="32"/>
        </w:rPr>
        <w:t>须</w:t>
      </w:r>
      <w:r w:rsidRPr="005022FC">
        <w:rPr>
          <w:rFonts w:ascii="仿宋_GB2312" w:eastAsia="仿宋_GB2312" w:hint="eastAsia"/>
          <w:sz w:val="32"/>
          <w:szCs w:val="32"/>
        </w:rPr>
        <w:t>在</w:t>
      </w:r>
      <w:r>
        <w:rPr>
          <w:rFonts w:ascii="仿宋_GB2312" w:eastAsia="仿宋_GB2312" w:hint="eastAsia"/>
          <w:sz w:val="32"/>
          <w:szCs w:val="32"/>
        </w:rPr>
        <w:t>项目受理期限</w:t>
      </w:r>
      <w:r w:rsidRPr="005022FC">
        <w:rPr>
          <w:rFonts w:ascii="仿宋_GB2312" w:eastAsia="仿宋_GB2312" w:hint="eastAsia"/>
          <w:sz w:val="32"/>
          <w:szCs w:val="32"/>
        </w:rPr>
        <w:t>内登录国家公派留学管理信息平台</w:t>
      </w:r>
      <w:r>
        <w:rPr>
          <w:rFonts w:ascii="仿宋_GB2312" w:eastAsia="仿宋_GB2312" w:hint="eastAsia"/>
          <w:sz w:val="32"/>
          <w:szCs w:val="32"/>
        </w:rPr>
        <w:t>（</w:t>
      </w:r>
      <w:r w:rsidRPr="005022FC">
        <w:rPr>
          <w:rFonts w:ascii="仿宋_GB2312" w:eastAsia="仿宋_GB2312" w:hint="eastAsia"/>
          <w:sz w:val="32"/>
          <w:szCs w:val="32"/>
        </w:rPr>
        <w:t>http://apply.csc.edu.cn）进行网上报名</w:t>
      </w:r>
      <w:r>
        <w:rPr>
          <w:rFonts w:ascii="仿宋_GB2312" w:eastAsia="仿宋_GB2312" w:hint="eastAsia"/>
          <w:sz w:val="32"/>
          <w:szCs w:val="32"/>
        </w:rPr>
        <w:t>（受理单位选择“中国科学院”）</w:t>
      </w:r>
      <w:r w:rsidRPr="005022FC">
        <w:rPr>
          <w:rFonts w:ascii="仿宋_GB2312" w:eastAsia="仿宋_GB2312" w:hint="eastAsia"/>
          <w:sz w:val="32"/>
          <w:szCs w:val="32"/>
        </w:rPr>
        <w:t>，</w:t>
      </w:r>
      <w:r>
        <w:rPr>
          <w:rFonts w:ascii="仿宋_GB2312" w:eastAsia="仿宋_GB2312" w:hint="eastAsia"/>
          <w:sz w:val="32"/>
          <w:szCs w:val="32"/>
        </w:rPr>
        <w:t>并由申请人所在单位汇总纸质申请材料一式1份(具体材料要求请认真查阅国家留学基金管理</w:t>
      </w:r>
      <w:proofErr w:type="gramStart"/>
      <w:r>
        <w:rPr>
          <w:rFonts w:ascii="仿宋_GB2312" w:eastAsia="仿宋_GB2312" w:hint="eastAsia"/>
          <w:sz w:val="32"/>
          <w:szCs w:val="32"/>
        </w:rPr>
        <w:t>委员会官网的</w:t>
      </w:r>
      <w:proofErr w:type="gramEnd"/>
      <w:r>
        <w:rPr>
          <w:rFonts w:ascii="仿宋_GB2312" w:eastAsia="仿宋_GB2312" w:hint="eastAsia"/>
          <w:sz w:val="32"/>
          <w:szCs w:val="32"/>
        </w:rPr>
        <w:t>《2017年国家公派高级研究学者、访问学者、博士后项目申请材料及说明》），</w:t>
      </w:r>
      <w:r w:rsidRPr="00040F1B">
        <w:rPr>
          <w:rFonts w:ascii="仿宋_GB2312" w:eastAsia="仿宋_GB2312" w:hint="eastAsia"/>
          <w:sz w:val="32"/>
          <w:szCs w:val="32"/>
        </w:rPr>
        <w:t>统一上报</w:t>
      </w:r>
      <w:proofErr w:type="gramStart"/>
      <w:r w:rsidRPr="00040F1B">
        <w:rPr>
          <w:rFonts w:ascii="仿宋_GB2312" w:eastAsia="仿宋_GB2312" w:hint="eastAsia"/>
          <w:sz w:val="32"/>
          <w:szCs w:val="32"/>
        </w:rPr>
        <w:t>院科学</w:t>
      </w:r>
      <w:proofErr w:type="gramEnd"/>
      <w:r w:rsidRPr="00040F1B">
        <w:rPr>
          <w:rFonts w:ascii="仿宋_GB2312" w:eastAsia="仿宋_GB2312" w:hint="eastAsia"/>
          <w:sz w:val="32"/>
          <w:szCs w:val="32"/>
        </w:rPr>
        <w:t>教育服务中心，并附</w:t>
      </w:r>
      <w:r>
        <w:rPr>
          <w:rFonts w:ascii="仿宋_GB2312" w:eastAsia="仿宋_GB2312" w:hint="eastAsia"/>
          <w:sz w:val="32"/>
          <w:szCs w:val="32"/>
        </w:rPr>
        <w:t>《单位</w:t>
      </w:r>
      <w:r w:rsidRPr="00040F1B">
        <w:rPr>
          <w:rFonts w:ascii="仿宋_GB2312" w:eastAsia="仿宋_GB2312" w:hint="eastAsia"/>
          <w:sz w:val="32"/>
          <w:szCs w:val="32"/>
        </w:rPr>
        <w:t>推荐意见</w:t>
      </w:r>
      <w:r>
        <w:rPr>
          <w:rFonts w:ascii="仿宋_GB2312" w:eastAsia="仿宋_GB2312" w:hint="eastAsia"/>
          <w:sz w:val="32"/>
          <w:szCs w:val="32"/>
        </w:rPr>
        <w:t>》</w:t>
      </w:r>
      <w:r w:rsidRPr="00040F1B">
        <w:rPr>
          <w:rFonts w:ascii="仿宋_GB2312" w:eastAsia="仿宋_GB2312" w:hint="eastAsia"/>
          <w:sz w:val="32"/>
          <w:szCs w:val="32"/>
        </w:rPr>
        <w:t>的</w:t>
      </w:r>
      <w:r>
        <w:rPr>
          <w:rFonts w:ascii="仿宋_GB2312" w:eastAsia="仿宋_GB2312" w:hint="eastAsia"/>
          <w:sz w:val="32"/>
          <w:szCs w:val="32"/>
        </w:rPr>
        <w:t>Word</w:t>
      </w:r>
      <w:r w:rsidRPr="00040F1B">
        <w:rPr>
          <w:rFonts w:ascii="仿宋_GB2312" w:eastAsia="仿宋_GB2312" w:hint="eastAsia"/>
          <w:sz w:val="32"/>
          <w:szCs w:val="32"/>
        </w:rPr>
        <w:t>文档电子版</w:t>
      </w:r>
      <w:r>
        <w:rPr>
          <w:rFonts w:ascii="仿宋_GB2312" w:eastAsia="仿宋_GB2312" w:hint="eastAsia"/>
          <w:sz w:val="32"/>
          <w:szCs w:val="32"/>
        </w:rPr>
        <w:t>发送至联系人邮箱</w:t>
      </w:r>
      <w:r w:rsidRPr="00040F1B">
        <w:rPr>
          <w:rFonts w:ascii="仿宋_GB2312" w:eastAsia="仿宋_GB2312" w:hint="eastAsia"/>
          <w:sz w:val="32"/>
          <w:szCs w:val="32"/>
        </w:rPr>
        <w:t>。</w:t>
      </w:r>
      <w:r w:rsidRPr="005022FC">
        <w:rPr>
          <w:rFonts w:ascii="仿宋_GB2312" w:eastAsia="仿宋_GB2312" w:hint="eastAsia"/>
          <w:sz w:val="32"/>
          <w:szCs w:val="32"/>
        </w:rPr>
        <w:t>如提供的材料中有</w:t>
      </w:r>
      <w:r>
        <w:rPr>
          <w:rFonts w:ascii="仿宋_GB2312" w:eastAsia="仿宋_GB2312" w:hint="eastAsia"/>
          <w:sz w:val="32"/>
          <w:szCs w:val="32"/>
        </w:rPr>
        <w:t>使用</w:t>
      </w:r>
      <w:r w:rsidRPr="005022FC">
        <w:rPr>
          <w:rFonts w:ascii="仿宋_GB2312" w:eastAsia="仿宋_GB2312" w:hint="eastAsia"/>
          <w:sz w:val="32"/>
          <w:szCs w:val="32"/>
        </w:rPr>
        <w:t>英语以外语种书写的，需另提供中文翻译件。申请材料一律使用A4复印纸打印或复印，请在申请表第一页粘贴申请人近期彩色照片（一寸免冠、光纸正面）。</w:t>
      </w:r>
      <w:r w:rsidRPr="0068712D">
        <w:rPr>
          <w:rFonts w:ascii="仿宋_GB2312" w:eastAsia="仿宋_GB2312" w:hint="eastAsia"/>
          <w:sz w:val="32"/>
          <w:szCs w:val="32"/>
        </w:rPr>
        <w:t>如申请的国家留学基金委与国外高校/机构合作协议对申请材料有特殊要求，则根据具体合作协议规定执行。</w:t>
      </w:r>
    </w:p>
    <w:p w:rsidR="00B90EDD" w:rsidRPr="00743578" w:rsidRDefault="00B90EDD" w:rsidP="00B90EDD">
      <w:pPr>
        <w:ind w:firstLineChars="200" w:firstLine="643"/>
        <w:rPr>
          <w:rFonts w:ascii="黑体" w:eastAsia="黑体"/>
          <w:b/>
          <w:sz w:val="32"/>
          <w:szCs w:val="32"/>
        </w:rPr>
      </w:pPr>
      <w:r w:rsidRPr="00743578">
        <w:rPr>
          <w:rFonts w:ascii="黑体" w:eastAsia="黑体" w:hint="eastAsia"/>
          <w:b/>
          <w:sz w:val="32"/>
          <w:szCs w:val="32"/>
        </w:rPr>
        <w:t>四、</w:t>
      </w:r>
      <w:r>
        <w:rPr>
          <w:rFonts w:ascii="黑体" w:eastAsia="黑体" w:hint="eastAsia"/>
          <w:b/>
          <w:sz w:val="32"/>
          <w:szCs w:val="32"/>
        </w:rPr>
        <w:t>重要说明及要求</w:t>
      </w:r>
    </w:p>
    <w:p w:rsidR="00B90EDD" w:rsidRPr="0037580C" w:rsidRDefault="00B90EDD" w:rsidP="00B90EDD">
      <w:pPr>
        <w:ind w:firstLineChars="200" w:firstLine="640"/>
        <w:rPr>
          <w:rFonts w:ascii="仿宋_GB2312" w:eastAsia="仿宋_GB2312"/>
          <w:b/>
          <w:sz w:val="32"/>
          <w:szCs w:val="32"/>
        </w:rPr>
      </w:pPr>
      <w:r>
        <w:rPr>
          <w:rFonts w:ascii="仿宋_GB2312" w:eastAsia="仿宋_GB2312" w:hint="eastAsia"/>
          <w:sz w:val="32"/>
          <w:szCs w:val="32"/>
        </w:rPr>
        <w:t>（一）</w:t>
      </w:r>
      <w:r w:rsidRPr="007A3FC1">
        <w:rPr>
          <w:rFonts w:ascii="仿宋_GB2312" w:eastAsia="仿宋_GB2312" w:hint="eastAsia"/>
          <w:b/>
          <w:sz w:val="32"/>
          <w:szCs w:val="32"/>
        </w:rPr>
        <w:t>凡有公派留学意愿</w:t>
      </w:r>
      <w:r>
        <w:rPr>
          <w:rFonts w:ascii="仿宋_GB2312" w:eastAsia="仿宋_GB2312" w:hint="eastAsia"/>
          <w:b/>
          <w:sz w:val="32"/>
          <w:szCs w:val="32"/>
        </w:rPr>
        <w:t>、</w:t>
      </w:r>
      <w:r w:rsidRPr="007A3FC1">
        <w:rPr>
          <w:rFonts w:ascii="仿宋_GB2312" w:eastAsia="仿宋_GB2312" w:hint="eastAsia"/>
          <w:b/>
          <w:sz w:val="32"/>
          <w:szCs w:val="32"/>
        </w:rPr>
        <w:t>拟申请</w:t>
      </w:r>
      <w:r>
        <w:rPr>
          <w:rFonts w:ascii="仿宋_GB2312" w:eastAsia="仿宋_GB2312" w:hint="eastAsia"/>
          <w:b/>
          <w:sz w:val="32"/>
          <w:szCs w:val="32"/>
        </w:rPr>
        <w:t>2017年度院公派留学计划</w:t>
      </w:r>
      <w:r w:rsidRPr="002F5264">
        <w:rPr>
          <w:rFonts w:ascii="仿宋_GB2312" w:eastAsia="仿宋_GB2312" w:hint="eastAsia"/>
          <w:sz w:val="32"/>
          <w:szCs w:val="32"/>
        </w:rPr>
        <w:t>“</w:t>
      </w:r>
      <w:r>
        <w:rPr>
          <w:rFonts w:ascii="仿宋_GB2312" w:eastAsia="仿宋_GB2312" w:hint="eastAsia"/>
          <w:sz w:val="32"/>
          <w:szCs w:val="32"/>
        </w:rPr>
        <w:t>访学项目”和“研修</w:t>
      </w:r>
      <w:proofErr w:type="gramStart"/>
      <w:r>
        <w:rPr>
          <w:rFonts w:ascii="仿宋_GB2312" w:eastAsia="仿宋_GB2312" w:hint="eastAsia"/>
          <w:sz w:val="32"/>
          <w:szCs w:val="32"/>
        </w:rPr>
        <w:t>个</w:t>
      </w:r>
      <w:proofErr w:type="gramEnd"/>
      <w:r>
        <w:rPr>
          <w:rFonts w:ascii="仿宋_GB2312" w:eastAsia="仿宋_GB2312" w:hint="eastAsia"/>
          <w:sz w:val="32"/>
          <w:szCs w:val="32"/>
        </w:rPr>
        <w:t>人类项目”的</w:t>
      </w:r>
      <w:r w:rsidRPr="001B38D9">
        <w:rPr>
          <w:rFonts w:ascii="仿宋_GB2312" w:eastAsia="仿宋_GB2312" w:hint="eastAsia"/>
          <w:sz w:val="32"/>
          <w:szCs w:val="32"/>
        </w:rPr>
        <w:t>申请人</w:t>
      </w:r>
      <w:r>
        <w:rPr>
          <w:rFonts w:ascii="仿宋_GB2312" w:eastAsia="仿宋_GB2312" w:hint="eastAsia"/>
          <w:sz w:val="32"/>
          <w:szCs w:val="32"/>
        </w:rPr>
        <w:t>，</w:t>
      </w:r>
      <w:r w:rsidRPr="009A2A97">
        <w:rPr>
          <w:rFonts w:ascii="仿宋_GB2312" w:eastAsia="仿宋_GB2312" w:hint="eastAsia"/>
          <w:b/>
          <w:sz w:val="32"/>
          <w:szCs w:val="32"/>
        </w:rPr>
        <w:t>均需首先申报</w:t>
      </w:r>
      <w:r w:rsidRPr="007A3FC1">
        <w:rPr>
          <w:rFonts w:ascii="仿宋_GB2312" w:eastAsia="仿宋_GB2312" w:hint="eastAsia"/>
          <w:b/>
          <w:sz w:val="32"/>
          <w:szCs w:val="32"/>
        </w:rPr>
        <w:t>国家公派留学高级研究学者</w:t>
      </w:r>
      <w:r>
        <w:rPr>
          <w:rFonts w:ascii="仿宋_GB2312" w:eastAsia="仿宋_GB2312" w:hint="eastAsia"/>
          <w:b/>
          <w:sz w:val="32"/>
          <w:szCs w:val="32"/>
        </w:rPr>
        <w:t>、</w:t>
      </w:r>
      <w:r w:rsidRPr="007A3FC1">
        <w:rPr>
          <w:rFonts w:ascii="仿宋_GB2312" w:eastAsia="仿宋_GB2312" w:hint="eastAsia"/>
          <w:b/>
          <w:sz w:val="32"/>
          <w:szCs w:val="32"/>
        </w:rPr>
        <w:t>访问学者</w:t>
      </w:r>
      <w:r>
        <w:rPr>
          <w:rFonts w:ascii="仿宋_GB2312" w:eastAsia="仿宋_GB2312" w:hint="eastAsia"/>
          <w:b/>
          <w:sz w:val="32"/>
          <w:szCs w:val="32"/>
        </w:rPr>
        <w:t>或</w:t>
      </w:r>
      <w:r w:rsidRPr="007A3FC1">
        <w:rPr>
          <w:rFonts w:ascii="仿宋_GB2312" w:eastAsia="仿宋_GB2312" w:hint="eastAsia"/>
          <w:b/>
          <w:sz w:val="32"/>
          <w:szCs w:val="32"/>
        </w:rPr>
        <w:t>博士后项目。</w:t>
      </w:r>
      <w:r w:rsidRPr="001B38D9">
        <w:rPr>
          <w:rFonts w:ascii="仿宋_GB2312" w:eastAsia="仿宋_GB2312" w:hint="eastAsia"/>
          <w:sz w:val="32"/>
          <w:szCs w:val="32"/>
        </w:rPr>
        <w:t>申请</w:t>
      </w:r>
      <w:r>
        <w:rPr>
          <w:rFonts w:ascii="仿宋_GB2312" w:eastAsia="仿宋_GB2312" w:hint="eastAsia"/>
          <w:sz w:val="32"/>
          <w:szCs w:val="32"/>
        </w:rPr>
        <w:t>2017年度</w:t>
      </w:r>
      <w:r w:rsidRPr="001B38D9">
        <w:rPr>
          <w:rFonts w:ascii="仿宋_GB2312" w:eastAsia="仿宋_GB2312" w:hint="eastAsia"/>
          <w:sz w:val="32"/>
          <w:szCs w:val="32"/>
        </w:rPr>
        <w:t>院公派留学相应项目时，</w:t>
      </w:r>
      <w:proofErr w:type="gramStart"/>
      <w:r>
        <w:rPr>
          <w:rFonts w:ascii="仿宋_GB2312" w:eastAsia="仿宋_GB2312" w:hint="eastAsia"/>
          <w:sz w:val="32"/>
          <w:szCs w:val="32"/>
        </w:rPr>
        <w:t>如是未通过</w:t>
      </w:r>
      <w:r w:rsidRPr="007A3FC1">
        <w:rPr>
          <w:rFonts w:ascii="仿宋_GB2312" w:eastAsia="仿宋_GB2312" w:hint="eastAsia"/>
          <w:sz w:val="32"/>
          <w:szCs w:val="32"/>
        </w:rPr>
        <w:t>院科学</w:t>
      </w:r>
      <w:proofErr w:type="gramEnd"/>
      <w:r w:rsidRPr="007A3FC1">
        <w:rPr>
          <w:rFonts w:ascii="仿宋_GB2312" w:eastAsia="仿宋_GB2312" w:hint="eastAsia"/>
          <w:sz w:val="32"/>
          <w:szCs w:val="32"/>
        </w:rPr>
        <w:t>教育服务中心</w:t>
      </w:r>
      <w:r w:rsidRPr="001B38D9">
        <w:rPr>
          <w:rFonts w:ascii="仿宋_GB2312" w:eastAsia="仿宋_GB2312" w:hint="eastAsia"/>
          <w:sz w:val="32"/>
          <w:szCs w:val="32"/>
        </w:rPr>
        <w:t>提交国家公派留学申报相关材料</w:t>
      </w:r>
      <w:r>
        <w:rPr>
          <w:rFonts w:ascii="仿宋_GB2312" w:eastAsia="仿宋_GB2312" w:hint="eastAsia"/>
          <w:sz w:val="32"/>
          <w:szCs w:val="32"/>
        </w:rPr>
        <w:t>的（即由高校或其他地方作为受理单位的）申请人，需补交申报国家公派留学所有材料的</w:t>
      </w:r>
      <w:r w:rsidRPr="001B38D9">
        <w:rPr>
          <w:rFonts w:ascii="仿宋_GB2312" w:eastAsia="仿宋_GB2312" w:hint="eastAsia"/>
          <w:sz w:val="32"/>
          <w:szCs w:val="32"/>
        </w:rPr>
        <w:t>复印件</w:t>
      </w:r>
      <w:r>
        <w:rPr>
          <w:rFonts w:ascii="仿宋_GB2312" w:eastAsia="仿宋_GB2312" w:hint="eastAsia"/>
          <w:sz w:val="32"/>
          <w:szCs w:val="32"/>
        </w:rPr>
        <w:t>，</w:t>
      </w:r>
      <w:r w:rsidRPr="007A3FC1">
        <w:rPr>
          <w:rFonts w:ascii="仿宋_GB2312" w:eastAsia="仿宋_GB2312" w:hint="eastAsia"/>
          <w:sz w:val="32"/>
          <w:szCs w:val="32"/>
        </w:rPr>
        <w:t>不提供材料视为不符合院公派</w:t>
      </w:r>
      <w:r w:rsidRPr="007A3FC1">
        <w:rPr>
          <w:rFonts w:ascii="仿宋_GB2312" w:eastAsia="仿宋_GB2312" w:hint="eastAsia"/>
          <w:sz w:val="32"/>
          <w:szCs w:val="32"/>
        </w:rPr>
        <w:lastRenderedPageBreak/>
        <w:t>留学基本申报条件</w:t>
      </w:r>
      <w:r>
        <w:rPr>
          <w:rFonts w:ascii="仿宋_GB2312" w:eastAsia="仿宋_GB2312" w:hint="eastAsia"/>
          <w:sz w:val="32"/>
          <w:szCs w:val="32"/>
        </w:rPr>
        <w:t>。</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（二）2017年度</w:t>
      </w:r>
      <w:r w:rsidRPr="00EA6991">
        <w:rPr>
          <w:rFonts w:ascii="仿宋_GB2312" w:eastAsia="仿宋_GB2312" w:hint="eastAsia"/>
          <w:sz w:val="32"/>
          <w:szCs w:val="32"/>
        </w:rPr>
        <w:t>国家公派高级研究学者</w:t>
      </w:r>
      <w:r>
        <w:rPr>
          <w:rFonts w:ascii="仿宋_GB2312" w:eastAsia="仿宋_GB2312" w:hint="eastAsia"/>
          <w:sz w:val="32"/>
          <w:szCs w:val="32"/>
        </w:rPr>
        <w:t>、</w:t>
      </w:r>
      <w:r w:rsidRPr="00EA6991">
        <w:rPr>
          <w:rFonts w:ascii="仿宋_GB2312" w:eastAsia="仿宋_GB2312" w:hint="eastAsia"/>
          <w:sz w:val="32"/>
          <w:szCs w:val="32"/>
        </w:rPr>
        <w:t>访问学者</w:t>
      </w:r>
      <w:r>
        <w:rPr>
          <w:rFonts w:ascii="仿宋_GB2312" w:eastAsia="仿宋_GB2312" w:hint="eastAsia"/>
          <w:sz w:val="32"/>
          <w:szCs w:val="32"/>
        </w:rPr>
        <w:t>及</w:t>
      </w:r>
      <w:r w:rsidRPr="00EA6991">
        <w:rPr>
          <w:rFonts w:ascii="仿宋_GB2312" w:eastAsia="仿宋_GB2312" w:hint="eastAsia"/>
          <w:sz w:val="32"/>
          <w:szCs w:val="32"/>
        </w:rPr>
        <w:t>博士后项目申报时间</w:t>
      </w:r>
      <w:r>
        <w:rPr>
          <w:rFonts w:ascii="仿宋_GB2312" w:eastAsia="仿宋_GB2312" w:hint="eastAsia"/>
          <w:sz w:val="32"/>
          <w:szCs w:val="32"/>
        </w:rPr>
        <w:t>为当年</w:t>
      </w:r>
      <w:r w:rsidRPr="00EA6991">
        <w:rPr>
          <w:rFonts w:ascii="仿宋_GB2312" w:eastAsia="仿宋_GB2312" w:hint="eastAsia"/>
          <w:sz w:val="32"/>
          <w:szCs w:val="32"/>
        </w:rPr>
        <w:t>1月，3月</w:t>
      </w:r>
      <w:r>
        <w:rPr>
          <w:rFonts w:ascii="仿宋_GB2312" w:eastAsia="仿宋_GB2312" w:hint="eastAsia"/>
          <w:sz w:val="32"/>
          <w:szCs w:val="32"/>
        </w:rPr>
        <w:t>下旬</w:t>
      </w:r>
      <w:r w:rsidRPr="00EA6991">
        <w:rPr>
          <w:rFonts w:ascii="仿宋_GB2312" w:eastAsia="仿宋_GB2312" w:hint="eastAsia"/>
          <w:sz w:val="32"/>
          <w:szCs w:val="32"/>
        </w:rPr>
        <w:t>公布录取结果，留学资格有效期</w:t>
      </w:r>
      <w:r>
        <w:rPr>
          <w:rFonts w:ascii="仿宋_GB2312" w:eastAsia="仿宋_GB2312" w:hint="eastAsia"/>
          <w:sz w:val="32"/>
          <w:szCs w:val="32"/>
        </w:rPr>
        <w:t>保留至2017年12月31日</w:t>
      </w:r>
      <w:r w:rsidRPr="00034902">
        <w:rPr>
          <w:rFonts w:ascii="仿宋_GB2312" w:eastAsia="仿宋_GB2312" w:hint="eastAsia"/>
          <w:b/>
          <w:sz w:val="32"/>
          <w:szCs w:val="32"/>
        </w:rPr>
        <w:t>（请注意，申请时提交的邀请信必须明确</w:t>
      </w:r>
      <w:r>
        <w:rPr>
          <w:rFonts w:ascii="仿宋_GB2312" w:eastAsia="仿宋_GB2312" w:hint="eastAsia"/>
          <w:b/>
          <w:sz w:val="32"/>
          <w:szCs w:val="32"/>
        </w:rPr>
        <w:t>2017</w:t>
      </w:r>
      <w:r w:rsidRPr="00034902">
        <w:rPr>
          <w:rFonts w:ascii="仿宋_GB2312" w:eastAsia="仿宋_GB2312" w:hint="eastAsia"/>
          <w:b/>
          <w:sz w:val="32"/>
          <w:szCs w:val="32"/>
        </w:rPr>
        <w:t>年12月31日前派出，否则将无法通过初审）</w:t>
      </w:r>
      <w:r>
        <w:rPr>
          <w:rFonts w:ascii="仿宋_GB2312" w:eastAsia="仿宋_GB2312" w:hint="eastAsia"/>
          <w:sz w:val="32"/>
          <w:szCs w:val="32"/>
        </w:rPr>
        <w:t>。</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三）国家公派留学采取“个人申请、单位推荐、专家评审、择优录取”的方式进行选拔，由同学科3位专家对申请人进行综合评审，并根据评审结果及录取计划确定获资助人选。评审工作主要从以下几方面进行考察：</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1.申请人的综合素质及发展潜力；</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2.申请人的主要业绩及获奖情况；</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3.出国研修学科专业及方向的需要程度、国内和国际发展水平的差距；</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4.出国留学的必要性、研修计划的可行性及留学目标的应用前景；</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5.留学目的国、机构及合作学者在所选学科专业领域的发展水平、是否具备接待申请者所需的科研条件；</w:t>
      </w:r>
    </w:p>
    <w:p w:rsidR="00B90EDD" w:rsidRDefault="00B90EDD" w:rsidP="00B90EDD">
      <w:pPr>
        <w:ind w:firstLineChars="200" w:firstLine="640"/>
        <w:rPr>
          <w:rFonts w:ascii="仿宋_GB2312" w:eastAsia="仿宋_GB2312"/>
          <w:sz w:val="32"/>
          <w:szCs w:val="32"/>
        </w:rPr>
      </w:pPr>
      <w:r>
        <w:rPr>
          <w:rFonts w:ascii="仿宋_GB2312" w:eastAsia="仿宋_GB2312" w:hint="eastAsia"/>
          <w:sz w:val="32"/>
          <w:szCs w:val="32"/>
        </w:rPr>
        <w:t>6.申请人所在单位在该学科专业领域的水平、为申请者留学回国后提供发展条件的可能性以及推荐态度等。</w:t>
      </w:r>
    </w:p>
    <w:p w:rsidR="00B90EDD" w:rsidRPr="004754DB" w:rsidRDefault="00B90EDD" w:rsidP="00B90EDD">
      <w:pPr>
        <w:ind w:firstLineChars="200" w:firstLine="640"/>
        <w:rPr>
          <w:rFonts w:ascii="仿宋_GB2312" w:eastAsia="仿宋_GB2312"/>
          <w:sz w:val="32"/>
          <w:szCs w:val="32"/>
        </w:rPr>
      </w:pPr>
      <w:r>
        <w:rPr>
          <w:rFonts w:ascii="仿宋_GB2312" w:eastAsia="仿宋_GB2312" w:hint="eastAsia"/>
          <w:sz w:val="32"/>
          <w:szCs w:val="32"/>
        </w:rPr>
        <w:t>（四）</w:t>
      </w:r>
      <w:r w:rsidRPr="005E25BF">
        <w:rPr>
          <w:rFonts w:ascii="仿宋_GB2312" w:eastAsia="仿宋_GB2312" w:hint="eastAsia"/>
          <w:sz w:val="32"/>
          <w:szCs w:val="32"/>
        </w:rPr>
        <w:t>国家公派留学申请时应符合</w:t>
      </w:r>
      <w:r>
        <w:rPr>
          <w:rFonts w:ascii="仿宋_GB2312" w:eastAsia="仿宋_GB2312" w:hint="eastAsia"/>
          <w:sz w:val="32"/>
          <w:szCs w:val="32"/>
        </w:rPr>
        <w:t>《</w:t>
      </w:r>
      <w:r w:rsidRPr="00BA3278">
        <w:rPr>
          <w:rFonts w:ascii="仿宋_GB2312" w:eastAsia="仿宋_GB2312" w:hint="eastAsia"/>
          <w:sz w:val="32"/>
          <w:szCs w:val="32"/>
        </w:rPr>
        <w:t>国家公派留学访问学者类别外语合格条件</w:t>
      </w:r>
      <w:r>
        <w:rPr>
          <w:rFonts w:ascii="仿宋_GB2312" w:eastAsia="仿宋_GB2312" w:hint="eastAsia"/>
          <w:sz w:val="32"/>
          <w:szCs w:val="32"/>
        </w:rPr>
        <w:t>》</w:t>
      </w:r>
      <w:r w:rsidRPr="005E25BF">
        <w:rPr>
          <w:rFonts w:ascii="仿宋_GB2312" w:eastAsia="仿宋_GB2312" w:hint="eastAsia"/>
          <w:sz w:val="32"/>
          <w:szCs w:val="32"/>
        </w:rPr>
        <w:t>的相关要求。</w:t>
      </w:r>
    </w:p>
    <w:p w:rsidR="00B90EDD" w:rsidRPr="004754DB" w:rsidRDefault="00B90EDD" w:rsidP="00B90EDD">
      <w:pPr>
        <w:ind w:firstLineChars="200" w:firstLine="640"/>
        <w:rPr>
          <w:rFonts w:ascii="仿宋_GB2312" w:eastAsia="仿宋_GB2312"/>
          <w:sz w:val="32"/>
          <w:szCs w:val="32"/>
        </w:rPr>
      </w:pPr>
      <w:r w:rsidRPr="004754DB">
        <w:rPr>
          <w:rFonts w:ascii="仿宋_GB2312" w:eastAsia="仿宋_GB2312" w:hint="eastAsia"/>
          <w:sz w:val="32"/>
          <w:szCs w:val="32"/>
        </w:rPr>
        <w:lastRenderedPageBreak/>
        <w:t>申报时外语合格的申请人,录取后可直接派出</w:t>
      </w:r>
      <w:r>
        <w:rPr>
          <w:rFonts w:ascii="仿宋_GB2312" w:eastAsia="仿宋_GB2312" w:hint="eastAsia"/>
          <w:sz w:val="32"/>
          <w:szCs w:val="32"/>
        </w:rPr>
        <w:t>；</w:t>
      </w:r>
      <w:r w:rsidRPr="004754DB">
        <w:rPr>
          <w:rFonts w:ascii="仿宋_GB2312" w:eastAsia="仿宋_GB2312" w:hint="eastAsia"/>
          <w:sz w:val="32"/>
          <w:szCs w:val="32"/>
        </w:rPr>
        <w:t>申报时外语不合格的,录取后外语达到合格标准后方可派出。在同等条件下,优先考虑申请时外语水平合</w:t>
      </w:r>
      <w:r>
        <w:rPr>
          <w:rFonts w:ascii="仿宋_GB2312" w:eastAsia="仿宋_GB2312" w:hint="eastAsia"/>
          <w:sz w:val="32"/>
          <w:szCs w:val="32"/>
        </w:rPr>
        <w:t>格</w:t>
      </w:r>
      <w:r w:rsidRPr="004754DB">
        <w:rPr>
          <w:rFonts w:ascii="仿宋_GB2312" w:eastAsia="仿宋_GB2312" w:hint="eastAsia"/>
          <w:sz w:val="32"/>
          <w:szCs w:val="32"/>
        </w:rPr>
        <w:t>者</w:t>
      </w:r>
      <w:r>
        <w:rPr>
          <w:rFonts w:ascii="仿宋_GB2312" w:eastAsia="仿宋_GB2312" w:hint="eastAsia"/>
          <w:sz w:val="32"/>
          <w:szCs w:val="32"/>
        </w:rPr>
        <w:t>。</w:t>
      </w:r>
      <w:r w:rsidRPr="004754DB">
        <w:rPr>
          <w:rFonts w:ascii="仿宋_GB2312" w:eastAsia="仿宋_GB2312" w:hint="eastAsia"/>
          <w:sz w:val="32"/>
          <w:szCs w:val="32"/>
        </w:rPr>
        <w:t>申请人如外语不合格,在申报时,推选单位须在《单位推荐意见</w:t>
      </w:r>
      <w:r>
        <w:rPr>
          <w:rFonts w:ascii="仿宋_GB2312" w:eastAsia="仿宋_GB2312" w:hint="eastAsia"/>
          <w:sz w:val="32"/>
          <w:szCs w:val="32"/>
        </w:rPr>
        <w:t>》</w:t>
      </w:r>
      <w:r w:rsidRPr="004754DB">
        <w:rPr>
          <w:rFonts w:ascii="仿宋_GB2312" w:eastAsia="仿宋_GB2312" w:hint="eastAsia"/>
          <w:sz w:val="32"/>
          <w:szCs w:val="32"/>
        </w:rPr>
        <w:t>中明确对其重点推荐;申请人同时应提交可以反映其外语水平的外语考试成绩</w:t>
      </w:r>
      <w:r>
        <w:rPr>
          <w:rFonts w:ascii="仿宋_GB2312" w:eastAsia="仿宋_GB2312" w:hint="eastAsia"/>
          <w:sz w:val="32"/>
          <w:szCs w:val="32"/>
        </w:rPr>
        <w:t>证明</w:t>
      </w:r>
      <w:r w:rsidRPr="004754DB">
        <w:rPr>
          <w:rFonts w:ascii="仿宋_GB2312" w:eastAsia="仿宋_GB2312" w:hint="eastAsia"/>
          <w:sz w:val="32"/>
          <w:szCs w:val="32"/>
        </w:rPr>
        <w:t>作为专家评审参考。申请人不需要提交外语合格证明原件,只需提供复印件,原件请申请人自行留存</w:t>
      </w:r>
      <w:r>
        <w:rPr>
          <w:rFonts w:ascii="仿宋_GB2312" w:eastAsia="仿宋_GB2312" w:hint="eastAsia"/>
          <w:sz w:val="32"/>
          <w:szCs w:val="32"/>
        </w:rPr>
        <w:t>。</w:t>
      </w:r>
    </w:p>
    <w:p w:rsidR="00B90EDD" w:rsidRPr="00F05800" w:rsidRDefault="00B90EDD" w:rsidP="00B90EDD">
      <w:pPr>
        <w:ind w:firstLineChars="200" w:firstLine="640"/>
        <w:rPr>
          <w:rFonts w:ascii="仿宋_GB2312" w:eastAsia="仿宋_GB2312"/>
          <w:sz w:val="32"/>
          <w:szCs w:val="32"/>
        </w:rPr>
      </w:pPr>
      <w:r>
        <w:rPr>
          <w:rFonts w:ascii="仿宋_GB2312" w:eastAsia="仿宋_GB2312" w:hint="eastAsia"/>
          <w:sz w:val="32"/>
          <w:szCs w:val="32"/>
        </w:rPr>
        <w:t>（五）院将进一步加强对国家公派留学相关项目被录取人的跟踪和管理，国家</w:t>
      </w:r>
      <w:r w:rsidRPr="006C2DA1">
        <w:rPr>
          <w:rFonts w:ascii="仿宋_GB2312" w:eastAsia="仿宋_GB2312" w:hint="eastAsia"/>
          <w:sz w:val="32"/>
          <w:szCs w:val="32"/>
        </w:rPr>
        <w:t>公派留学人员在项目（3个月以上项目）执行期间，须每3个月</w:t>
      </w:r>
      <w:r>
        <w:rPr>
          <w:rFonts w:ascii="仿宋_GB2312" w:eastAsia="仿宋_GB2312" w:hint="eastAsia"/>
          <w:sz w:val="32"/>
          <w:szCs w:val="32"/>
        </w:rPr>
        <w:t>通过ARP系统</w:t>
      </w:r>
      <w:r w:rsidRPr="006C2DA1">
        <w:rPr>
          <w:rFonts w:ascii="仿宋_GB2312" w:eastAsia="仿宋_GB2312" w:hint="eastAsia"/>
          <w:sz w:val="32"/>
          <w:szCs w:val="32"/>
        </w:rPr>
        <w:t>向派出单位和院人事局提交研修报告（</w:t>
      </w:r>
      <w:proofErr w:type="gramStart"/>
      <w:r w:rsidRPr="006C2DA1">
        <w:rPr>
          <w:rFonts w:ascii="仿宋_GB2312" w:eastAsia="仿宋_GB2312" w:hint="eastAsia"/>
          <w:sz w:val="32"/>
          <w:szCs w:val="32"/>
        </w:rPr>
        <w:t>含国外</w:t>
      </w:r>
      <w:proofErr w:type="gramEnd"/>
      <w:r w:rsidRPr="006C2DA1">
        <w:rPr>
          <w:rFonts w:ascii="仿宋_GB2312" w:eastAsia="仿宋_GB2312" w:hint="eastAsia"/>
          <w:sz w:val="32"/>
          <w:szCs w:val="32"/>
        </w:rPr>
        <w:t>合作者鉴定）。</w:t>
      </w:r>
      <w:r>
        <w:rPr>
          <w:rFonts w:ascii="仿宋_GB2312" w:eastAsia="仿宋_GB2312" w:hint="eastAsia"/>
          <w:sz w:val="32"/>
          <w:szCs w:val="32"/>
        </w:rPr>
        <w:t>各单位</w:t>
      </w:r>
      <w:r w:rsidRPr="00937530">
        <w:rPr>
          <w:rFonts w:ascii="仿宋_GB2312" w:eastAsia="仿宋_GB2312" w:hint="eastAsia"/>
          <w:sz w:val="32"/>
          <w:szCs w:val="32"/>
        </w:rPr>
        <w:t>应加强对本单位获得</w:t>
      </w:r>
      <w:r>
        <w:rPr>
          <w:rFonts w:ascii="仿宋_GB2312" w:eastAsia="仿宋_GB2312" w:hint="eastAsia"/>
          <w:sz w:val="32"/>
          <w:szCs w:val="32"/>
        </w:rPr>
        <w:t>国家</w:t>
      </w:r>
      <w:r w:rsidRPr="00937530">
        <w:rPr>
          <w:rFonts w:ascii="仿宋_GB2312" w:eastAsia="仿宋_GB2312" w:hint="eastAsia"/>
          <w:sz w:val="32"/>
          <w:szCs w:val="32"/>
        </w:rPr>
        <w:t>公派出国计划资助人员的规范管理，保证按期、全时执行相关项目。</w:t>
      </w:r>
    </w:p>
    <w:p w:rsidR="00B90EDD" w:rsidRPr="00EA0F0B" w:rsidRDefault="00B90EDD" w:rsidP="00B90EDD">
      <w:pPr>
        <w:ind w:firstLineChars="200" w:firstLine="560"/>
        <w:rPr>
          <w:rFonts w:ascii="仿宋_GB2312" w:eastAsia="仿宋_GB2312"/>
          <w:spacing w:val="-20"/>
          <w:sz w:val="32"/>
          <w:szCs w:val="32"/>
        </w:rPr>
      </w:pPr>
      <w:r w:rsidRPr="00EA0F0B">
        <w:rPr>
          <w:rFonts w:ascii="仿宋_GB2312" w:eastAsia="仿宋_GB2312" w:hint="eastAsia"/>
          <w:spacing w:val="-20"/>
          <w:sz w:val="32"/>
          <w:szCs w:val="32"/>
        </w:rPr>
        <w:t>（六）请各单位负责公派留学管理工作的同志务必将此通知精神全面准确传达到单位内相关人员，并做好本单位国家公派留学申报的组织工作。国家公派留学申请所涉及文件均可在国家留学基金管理委员会网站（</w:t>
      </w:r>
      <w:r w:rsidRPr="00EA0F0B">
        <w:rPr>
          <w:rFonts w:ascii="仿宋_GB2312" w:eastAsia="仿宋_GB2312"/>
          <w:spacing w:val="-20"/>
          <w:sz w:val="32"/>
          <w:szCs w:val="32"/>
        </w:rPr>
        <w:t>http://www.csc.edu.cn/chuguo/s/713</w:t>
      </w:r>
      <w:r w:rsidRPr="00EA0F0B">
        <w:rPr>
          <w:rFonts w:ascii="仿宋_GB2312" w:eastAsia="仿宋_GB2312" w:hint="eastAsia"/>
          <w:spacing w:val="-20"/>
          <w:sz w:val="32"/>
          <w:szCs w:val="32"/>
        </w:rPr>
        <w:t>）进行查询。</w:t>
      </w:r>
    </w:p>
    <w:p w:rsidR="00B90EDD" w:rsidRPr="0007478B" w:rsidRDefault="00B90EDD" w:rsidP="00B90EDD">
      <w:pPr>
        <w:ind w:firstLineChars="200" w:firstLine="643"/>
        <w:rPr>
          <w:rFonts w:ascii="仿宋_GB2312" w:eastAsia="仿宋_GB2312"/>
          <w:sz w:val="32"/>
          <w:szCs w:val="32"/>
        </w:rPr>
      </w:pPr>
      <w:r>
        <w:rPr>
          <w:rFonts w:ascii="黑体" w:eastAsia="黑体" w:hint="eastAsia"/>
          <w:b/>
          <w:sz w:val="32"/>
          <w:szCs w:val="32"/>
        </w:rPr>
        <w:t>五</w:t>
      </w:r>
      <w:r w:rsidRPr="00743578">
        <w:rPr>
          <w:rFonts w:ascii="黑体" w:eastAsia="黑体" w:hint="eastAsia"/>
          <w:b/>
          <w:sz w:val="32"/>
          <w:szCs w:val="32"/>
        </w:rPr>
        <w:t>、</w:t>
      </w:r>
      <w:r>
        <w:rPr>
          <w:rFonts w:ascii="黑体" w:eastAsia="黑体" w:hint="eastAsia"/>
          <w:b/>
          <w:sz w:val="32"/>
          <w:szCs w:val="32"/>
        </w:rPr>
        <w:t>联系</w:t>
      </w:r>
      <w:r>
        <w:rPr>
          <w:rFonts w:ascii="黑体" w:eastAsia="黑体"/>
          <w:b/>
          <w:sz w:val="32"/>
          <w:szCs w:val="32"/>
        </w:rPr>
        <w:t>方式</w:t>
      </w:r>
    </w:p>
    <w:p w:rsidR="00B90EDD" w:rsidRDefault="00B90EDD" w:rsidP="00B90EDD">
      <w:pPr>
        <w:ind w:firstLineChars="200" w:firstLine="640"/>
        <w:rPr>
          <w:rFonts w:ascii="仿宋_GB2312" w:eastAsia="仿宋_GB2312"/>
          <w:sz w:val="32"/>
          <w:szCs w:val="32"/>
        </w:rPr>
      </w:pPr>
      <w:r w:rsidRPr="00040F1B">
        <w:rPr>
          <w:rFonts w:ascii="仿宋_GB2312" w:eastAsia="仿宋_GB2312"/>
          <w:sz w:val="32"/>
          <w:szCs w:val="32"/>
        </w:rPr>
        <w:t>中国科学院科学教育服务中心</w:t>
      </w:r>
      <w:r>
        <w:rPr>
          <w:rFonts w:ascii="仿宋_GB2312" w:eastAsia="仿宋_GB2312" w:hint="eastAsia"/>
          <w:sz w:val="32"/>
          <w:szCs w:val="32"/>
        </w:rPr>
        <w:t xml:space="preserve">  </w:t>
      </w:r>
      <w:r w:rsidRPr="00040F1B">
        <w:rPr>
          <w:rFonts w:ascii="仿宋_GB2312" w:eastAsia="仿宋_GB2312"/>
          <w:sz w:val="32"/>
          <w:szCs w:val="32"/>
        </w:rPr>
        <w:t>夏洁</w:t>
      </w:r>
    </w:p>
    <w:p w:rsidR="00B90EDD" w:rsidRPr="00040F1B" w:rsidRDefault="00B90EDD" w:rsidP="00B90EDD">
      <w:pPr>
        <w:ind w:firstLine="645"/>
        <w:rPr>
          <w:rFonts w:ascii="仿宋_GB2312" w:eastAsia="仿宋_GB2312"/>
          <w:sz w:val="32"/>
          <w:szCs w:val="32"/>
        </w:rPr>
      </w:pPr>
      <w:r>
        <w:rPr>
          <w:rFonts w:ascii="仿宋_GB2312" w:eastAsia="仿宋_GB2312" w:hint="eastAsia"/>
          <w:sz w:val="32"/>
          <w:szCs w:val="32"/>
        </w:rPr>
        <w:t>地    址：北京市西城区三里河路52号</w:t>
      </w:r>
    </w:p>
    <w:p w:rsidR="00B90EDD" w:rsidRPr="00040F1B" w:rsidRDefault="00B90EDD" w:rsidP="00B90EDD">
      <w:pPr>
        <w:ind w:firstLineChars="200" w:firstLine="640"/>
        <w:rPr>
          <w:rFonts w:ascii="仿宋_GB2312" w:eastAsia="仿宋_GB2312"/>
          <w:sz w:val="32"/>
          <w:szCs w:val="32"/>
        </w:rPr>
      </w:pPr>
      <w:r w:rsidRPr="00040F1B">
        <w:rPr>
          <w:rFonts w:ascii="仿宋_GB2312" w:eastAsia="仿宋_GB2312"/>
          <w:sz w:val="32"/>
          <w:szCs w:val="32"/>
        </w:rPr>
        <w:t>联系电话：010-6859</w:t>
      </w:r>
      <w:r>
        <w:rPr>
          <w:rFonts w:ascii="仿宋_GB2312" w:eastAsia="仿宋_GB2312"/>
          <w:sz w:val="32"/>
          <w:szCs w:val="32"/>
        </w:rPr>
        <w:t>7977</w:t>
      </w:r>
    </w:p>
    <w:p w:rsidR="00B90EDD" w:rsidRDefault="00B90EDD" w:rsidP="00B90EDD">
      <w:pPr>
        <w:ind w:firstLineChars="200" w:firstLine="640"/>
        <w:rPr>
          <w:rFonts w:ascii="仿宋_GB2312" w:eastAsia="仿宋_GB2312"/>
          <w:sz w:val="32"/>
          <w:szCs w:val="32"/>
        </w:rPr>
      </w:pPr>
      <w:r w:rsidRPr="00040F1B">
        <w:rPr>
          <w:rFonts w:ascii="仿宋_GB2312" w:eastAsia="仿宋_GB2312" w:hint="eastAsia"/>
          <w:sz w:val="32"/>
          <w:szCs w:val="32"/>
        </w:rPr>
        <w:t>电子邮箱：</w:t>
      </w:r>
      <w:hyperlink r:id="rId6" w:history="1">
        <w:r w:rsidRPr="00432BE7">
          <w:rPr>
            <w:rStyle w:val="a3"/>
            <w:rFonts w:ascii="仿宋_GB2312" w:eastAsia="仿宋_GB2312"/>
            <w:sz w:val="32"/>
            <w:szCs w:val="32"/>
          </w:rPr>
          <w:t>xiajie@cashq.ac.cn</w:t>
        </w:r>
      </w:hyperlink>
    </w:p>
    <w:p w:rsidR="00B90EDD" w:rsidRDefault="00B90EDD" w:rsidP="00B90EDD">
      <w:pPr>
        <w:ind w:firstLineChars="200" w:firstLine="640"/>
        <w:rPr>
          <w:rFonts w:ascii="仿宋_GB2312" w:eastAsia="仿宋_GB2312"/>
          <w:sz w:val="32"/>
          <w:szCs w:val="32"/>
        </w:rPr>
      </w:pPr>
    </w:p>
    <w:p w:rsidR="00B90EDD" w:rsidRPr="00BA3278" w:rsidRDefault="00B90EDD" w:rsidP="00B90EDD">
      <w:pPr>
        <w:ind w:leftChars="300" w:left="2070" w:hangingChars="450" w:hanging="1440"/>
        <w:rPr>
          <w:rFonts w:ascii="仿宋_GB2312" w:eastAsia="仿宋_GB2312"/>
          <w:sz w:val="32"/>
          <w:szCs w:val="32"/>
        </w:rPr>
      </w:pPr>
      <w:r>
        <w:rPr>
          <w:rFonts w:ascii="仿宋_GB2312" w:eastAsia="仿宋_GB2312" w:hint="eastAsia"/>
          <w:sz w:val="32"/>
          <w:szCs w:val="32"/>
        </w:rPr>
        <w:t>附件：1.</w:t>
      </w:r>
      <w:r w:rsidRPr="008956E2">
        <w:rPr>
          <w:rFonts w:ascii="仿宋_GB2312" w:eastAsia="仿宋_GB2312" w:hint="eastAsia"/>
          <w:sz w:val="32"/>
          <w:szCs w:val="32"/>
        </w:rPr>
        <w:t xml:space="preserve"> </w:t>
      </w:r>
      <w:r w:rsidRPr="00BA3278">
        <w:rPr>
          <w:rFonts w:ascii="仿宋_GB2312" w:eastAsia="仿宋_GB2312" w:hint="eastAsia"/>
          <w:sz w:val="32"/>
          <w:szCs w:val="32"/>
        </w:rPr>
        <w:t>2017年国家公派高级研究学者、访问学者、博士后项目选派办法</w:t>
      </w:r>
    </w:p>
    <w:p w:rsidR="008956E2" w:rsidRPr="00BA3278" w:rsidRDefault="00B90EDD" w:rsidP="00DB21A1">
      <w:pPr>
        <w:ind w:leftChars="773" w:left="2100" w:hangingChars="149" w:hanging="477"/>
        <w:rPr>
          <w:rFonts w:ascii="仿宋_GB2312" w:eastAsia="仿宋_GB2312"/>
          <w:sz w:val="32"/>
          <w:szCs w:val="32"/>
        </w:rPr>
      </w:pPr>
      <w:r>
        <w:rPr>
          <w:rFonts w:ascii="仿宋_GB2312" w:eastAsia="仿宋_GB2312" w:hint="eastAsia"/>
          <w:sz w:val="32"/>
          <w:szCs w:val="32"/>
        </w:rPr>
        <w:t>2.</w:t>
      </w:r>
      <w:r w:rsidRPr="008956E2">
        <w:rPr>
          <w:rFonts w:ascii="仿宋_GB2312" w:eastAsia="仿宋_GB2312" w:hint="eastAsia"/>
          <w:sz w:val="32"/>
          <w:szCs w:val="32"/>
        </w:rPr>
        <w:t xml:space="preserve"> </w:t>
      </w:r>
      <w:r w:rsidRPr="00BA3278">
        <w:rPr>
          <w:rFonts w:ascii="仿宋_GB2312" w:eastAsia="仿宋_GB2312" w:hint="eastAsia"/>
          <w:sz w:val="32"/>
          <w:szCs w:val="32"/>
        </w:rPr>
        <w:t>2017年国家留学基金资助出国留学人员选派简章</w:t>
      </w:r>
    </w:p>
    <w:p w:rsidR="008B7F63" w:rsidRPr="009F0F63" w:rsidRDefault="008B7F63" w:rsidP="006777F6">
      <w:pPr>
        <w:jc w:val="right"/>
        <w:rPr>
          <w:rFonts w:ascii="仿宋_GB2312" w:eastAsia="仿宋_GB2312"/>
          <w:sz w:val="32"/>
          <w:szCs w:val="32"/>
        </w:rPr>
      </w:pPr>
    </w:p>
    <w:p w:rsidR="008B7F63" w:rsidRDefault="008B7F63" w:rsidP="006777F6">
      <w:pPr>
        <w:jc w:val="right"/>
        <w:rPr>
          <w:rFonts w:ascii="仿宋_GB2312" w:eastAsia="仿宋_GB2312"/>
          <w:sz w:val="32"/>
          <w:szCs w:val="32"/>
        </w:rPr>
      </w:pPr>
    </w:p>
    <w:p w:rsidR="008956E2" w:rsidRDefault="008956E2" w:rsidP="006777F6">
      <w:pPr>
        <w:ind w:right="640"/>
        <w:jc w:val="center"/>
        <w:rPr>
          <w:rFonts w:ascii="仿宋_GB2312" w:eastAsia="仿宋_GB2312"/>
          <w:sz w:val="32"/>
          <w:szCs w:val="32"/>
        </w:rPr>
      </w:pPr>
    </w:p>
    <w:p w:rsidR="008B6DC4" w:rsidRDefault="008956E2" w:rsidP="006777F6">
      <w:pPr>
        <w:ind w:right="640"/>
        <w:jc w:val="center"/>
        <w:rPr>
          <w:rFonts w:ascii="仿宋_GB2312" w:eastAsia="仿宋_GB2312"/>
          <w:sz w:val="32"/>
          <w:szCs w:val="32"/>
        </w:rPr>
      </w:pPr>
      <w:r>
        <w:rPr>
          <w:rFonts w:ascii="仿宋_GB2312" w:eastAsia="仿宋_GB2312" w:hint="eastAsia"/>
          <w:sz w:val="32"/>
          <w:szCs w:val="32"/>
        </w:rPr>
        <w:t xml:space="preserve">                        </w:t>
      </w:r>
      <w:r w:rsidR="002F6B00">
        <w:rPr>
          <w:rFonts w:ascii="仿宋_GB2312" w:eastAsia="仿宋_GB2312" w:hint="eastAsia"/>
          <w:sz w:val="32"/>
          <w:szCs w:val="32"/>
        </w:rPr>
        <w:t>中国科学院人事局</w:t>
      </w:r>
    </w:p>
    <w:p w:rsidR="00B01438" w:rsidRPr="003244DA" w:rsidRDefault="00B01438" w:rsidP="006777F6">
      <w:pPr>
        <w:ind w:right="640"/>
        <w:jc w:val="center"/>
      </w:pPr>
      <w:r>
        <w:rPr>
          <w:rFonts w:ascii="仿宋_GB2312" w:eastAsia="仿宋_GB2312" w:hint="eastAsia"/>
          <w:sz w:val="32"/>
          <w:szCs w:val="32"/>
        </w:rPr>
        <w:t xml:space="preserve">                        201</w:t>
      </w:r>
      <w:r w:rsidR="00BA3278">
        <w:rPr>
          <w:rFonts w:ascii="仿宋_GB2312" w:eastAsia="仿宋_GB2312" w:hint="eastAsia"/>
          <w:sz w:val="32"/>
          <w:szCs w:val="32"/>
        </w:rPr>
        <w:t>6</w:t>
      </w:r>
      <w:r>
        <w:rPr>
          <w:rFonts w:ascii="仿宋_GB2312" w:eastAsia="仿宋_GB2312" w:hint="eastAsia"/>
          <w:sz w:val="32"/>
          <w:szCs w:val="32"/>
        </w:rPr>
        <w:t>年</w:t>
      </w:r>
      <w:r w:rsidR="00BA3278">
        <w:rPr>
          <w:rFonts w:ascii="仿宋_GB2312" w:eastAsia="仿宋_GB2312" w:hint="eastAsia"/>
          <w:sz w:val="32"/>
          <w:szCs w:val="32"/>
        </w:rPr>
        <w:t>12</w:t>
      </w:r>
      <w:r>
        <w:rPr>
          <w:rFonts w:ascii="仿宋_GB2312" w:eastAsia="仿宋_GB2312" w:hint="eastAsia"/>
          <w:sz w:val="32"/>
          <w:szCs w:val="32"/>
        </w:rPr>
        <w:t>月</w:t>
      </w:r>
      <w:r w:rsidR="00BA3278">
        <w:rPr>
          <w:rFonts w:ascii="仿宋_GB2312" w:eastAsia="仿宋_GB2312" w:hint="eastAsia"/>
          <w:sz w:val="32"/>
          <w:szCs w:val="32"/>
        </w:rPr>
        <w:t>1</w:t>
      </w:r>
      <w:r w:rsidR="00B90EDD">
        <w:rPr>
          <w:rFonts w:ascii="仿宋_GB2312" w:eastAsia="仿宋_GB2312" w:hint="eastAsia"/>
          <w:sz w:val="32"/>
          <w:szCs w:val="32"/>
        </w:rPr>
        <w:t>6</w:t>
      </w:r>
      <w:r>
        <w:rPr>
          <w:rFonts w:ascii="仿宋_GB2312" w:eastAsia="仿宋_GB2312" w:hint="eastAsia"/>
          <w:sz w:val="32"/>
          <w:szCs w:val="32"/>
        </w:rPr>
        <w:t>日</w:t>
      </w:r>
    </w:p>
    <w:sectPr w:rsidR="00B01438" w:rsidRPr="003244DA">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828" w:rsidRDefault="00721828" w:rsidP="00F70FC3">
      <w:r>
        <w:separator/>
      </w:r>
    </w:p>
  </w:endnote>
  <w:endnote w:type="continuationSeparator" w:id="0">
    <w:p w:rsidR="00721828" w:rsidRDefault="00721828" w:rsidP="00F7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828" w:rsidRDefault="00721828" w:rsidP="00F70FC3">
      <w:r>
        <w:separator/>
      </w:r>
    </w:p>
  </w:footnote>
  <w:footnote w:type="continuationSeparator" w:id="0">
    <w:p w:rsidR="00721828" w:rsidRDefault="00721828" w:rsidP="00F70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25F" w:rsidRDefault="0037425F" w:rsidP="00F70FC3">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B9D"/>
    <w:rsid w:val="00000F8E"/>
    <w:rsid w:val="00034902"/>
    <w:rsid w:val="00040F1B"/>
    <w:rsid w:val="00041A5D"/>
    <w:rsid w:val="000543B3"/>
    <w:rsid w:val="0007478B"/>
    <w:rsid w:val="000941BF"/>
    <w:rsid w:val="000A56C7"/>
    <w:rsid w:val="000B2B11"/>
    <w:rsid w:val="000C1EC3"/>
    <w:rsid w:val="000C6609"/>
    <w:rsid w:val="000D2ECA"/>
    <w:rsid w:val="00111A73"/>
    <w:rsid w:val="00111D9A"/>
    <w:rsid w:val="001161CC"/>
    <w:rsid w:val="001305D0"/>
    <w:rsid w:val="00135532"/>
    <w:rsid w:val="001570DC"/>
    <w:rsid w:val="0018742B"/>
    <w:rsid w:val="00193AF6"/>
    <w:rsid w:val="001B38D9"/>
    <w:rsid w:val="001C43BE"/>
    <w:rsid w:val="001D0EA8"/>
    <w:rsid w:val="001F0182"/>
    <w:rsid w:val="001F0946"/>
    <w:rsid w:val="001F46E1"/>
    <w:rsid w:val="00202B9D"/>
    <w:rsid w:val="002202A8"/>
    <w:rsid w:val="0022652D"/>
    <w:rsid w:val="00231BF7"/>
    <w:rsid w:val="002465DA"/>
    <w:rsid w:val="00254E74"/>
    <w:rsid w:val="00265FFD"/>
    <w:rsid w:val="00276328"/>
    <w:rsid w:val="0027748F"/>
    <w:rsid w:val="00287AD0"/>
    <w:rsid w:val="00291320"/>
    <w:rsid w:val="00297B6B"/>
    <w:rsid w:val="002A0721"/>
    <w:rsid w:val="002A625A"/>
    <w:rsid w:val="002B795D"/>
    <w:rsid w:val="002C66D1"/>
    <w:rsid w:val="002E0D18"/>
    <w:rsid w:val="002E419C"/>
    <w:rsid w:val="002F5264"/>
    <w:rsid w:val="002F5BC9"/>
    <w:rsid w:val="002F6B00"/>
    <w:rsid w:val="002F744D"/>
    <w:rsid w:val="003244DA"/>
    <w:rsid w:val="00346E57"/>
    <w:rsid w:val="00347DA5"/>
    <w:rsid w:val="00354863"/>
    <w:rsid w:val="0037425F"/>
    <w:rsid w:val="003745A2"/>
    <w:rsid w:val="0037580C"/>
    <w:rsid w:val="00377F7A"/>
    <w:rsid w:val="00387D1E"/>
    <w:rsid w:val="00391EE7"/>
    <w:rsid w:val="0039784A"/>
    <w:rsid w:val="003A0168"/>
    <w:rsid w:val="003B132F"/>
    <w:rsid w:val="003C00AA"/>
    <w:rsid w:val="003C5FEB"/>
    <w:rsid w:val="003E6DCD"/>
    <w:rsid w:val="00404978"/>
    <w:rsid w:val="0041551D"/>
    <w:rsid w:val="00420AA1"/>
    <w:rsid w:val="0042602F"/>
    <w:rsid w:val="0046099F"/>
    <w:rsid w:val="00462FCE"/>
    <w:rsid w:val="00474398"/>
    <w:rsid w:val="004754DB"/>
    <w:rsid w:val="00493A71"/>
    <w:rsid w:val="004B074B"/>
    <w:rsid w:val="004B5ADB"/>
    <w:rsid w:val="004D57DF"/>
    <w:rsid w:val="004E18A8"/>
    <w:rsid w:val="005022FC"/>
    <w:rsid w:val="005076F5"/>
    <w:rsid w:val="00510D1C"/>
    <w:rsid w:val="005121F2"/>
    <w:rsid w:val="005312E9"/>
    <w:rsid w:val="005407D5"/>
    <w:rsid w:val="005467E2"/>
    <w:rsid w:val="00552A6D"/>
    <w:rsid w:val="005538D7"/>
    <w:rsid w:val="00560FC6"/>
    <w:rsid w:val="00566EE0"/>
    <w:rsid w:val="005807D7"/>
    <w:rsid w:val="005866A5"/>
    <w:rsid w:val="005A1088"/>
    <w:rsid w:val="005A2852"/>
    <w:rsid w:val="005B6602"/>
    <w:rsid w:val="005D7066"/>
    <w:rsid w:val="005E25BF"/>
    <w:rsid w:val="005F6720"/>
    <w:rsid w:val="006134C8"/>
    <w:rsid w:val="00622FA7"/>
    <w:rsid w:val="00626888"/>
    <w:rsid w:val="00630E24"/>
    <w:rsid w:val="0063671B"/>
    <w:rsid w:val="00640ADE"/>
    <w:rsid w:val="0064671B"/>
    <w:rsid w:val="006600A2"/>
    <w:rsid w:val="00671633"/>
    <w:rsid w:val="006725A5"/>
    <w:rsid w:val="00674145"/>
    <w:rsid w:val="006777F6"/>
    <w:rsid w:val="00685B5D"/>
    <w:rsid w:val="0068712D"/>
    <w:rsid w:val="006C2DA1"/>
    <w:rsid w:val="006E08AA"/>
    <w:rsid w:val="006E341F"/>
    <w:rsid w:val="006E6B0F"/>
    <w:rsid w:val="0070078F"/>
    <w:rsid w:val="00701E03"/>
    <w:rsid w:val="00715464"/>
    <w:rsid w:val="007203F1"/>
    <w:rsid w:val="00721828"/>
    <w:rsid w:val="007273B1"/>
    <w:rsid w:val="00731142"/>
    <w:rsid w:val="00743578"/>
    <w:rsid w:val="00753FDA"/>
    <w:rsid w:val="007605F3"/>
    <w:rsid w:val="00761783"/>
    <w:rsid w:val="00785158"/>
    <w:rsid w:val="00790EAF"/>
    <w:rsid w:val="007A3FC1"/>
    <w:rsid w:val="007B7528"/>
    <w:rsid w:val="007C388D"/>
    <w:rsid w:val="007D6793"/>
    <w:rsid w:val="007E28C3"/>
    <w:rsid w:val="00810C73"/>
    <w:rsid w:val="00812B93"/>
    <w:rsid w:val="0081482A"/>
    <w:rsid w:val="008212E0"/>
    <w:rsid w:val="00823680"/>
    <w:rsid w:val="008266C4"/>
    <w:rsid w:val="008355DF"/>
    <w:rsid w:val="008530DA"/>
    <w:rsid w:val="00877A5B"/>
    <w:rsid w:val="008956E2"/>
    <w:rsid w:val="00895EE5"/>
    <w:rsid w:val="00897CC2"/>
    <w:rsid w:val="008A56FE"/>
    <w:rsid w:val="008B1A0A"/>
    <w:rsid w:val="008B6DC4"/>
    <w:rsid w:val="008B7F63"/>
    <w:rsid w:val="008C2E3B"/>
    <w:rsid w:val="008D5E23"/>
    <w:rsid w:val="008F4EDE"/>
    <w:rsid w:val="00913723"/>
    <w:rsid w:val="009318FE"/>
    <w:rsid w:val="00937530"/>
    <w:rsid w:val="0094220E"/>
    <w:rsid w:val="009432D7"/>
    <w:rsid w:val="0094503E"/>
    <w:rsid w:val="00952287"/>
    <w:rsid w:val="00952D80"/>
    <w:rsid w:val="00965E2D"/>
    <w:rsid w:val="00992344"/>
    <w:rsid w:val="009A2A97"/>
    <w:rsid w:val="009D4D85"/>
    <w:rsid w:val="009D7948"/>
    <w:rsid w:val="009E5A42"/>
    <w:rsid w:val="009F0F63"/>
    <w:rsid w:val="00A1742A"/>
    <w:rsid w:val="00A17F11"/>
    <w:rsid w:val="00A22726"/>
    <w:rsid w:val="00A27BCC"/>
    <w:rsid w:val="00A53DC3"/>
    <w:rsid w:val="00A55939"/>
    <w:rsid w:val="00A576DF"/>
    <w:rsid w:val="00A677EA"/>
    <w:rsid w:val="00A72A5A"/>
    <w:rsid w:val="00A85DC6"/>
    <w:rsid w:val="00A9274B"/>
    <w:rsid w:val="00AA72BD"/>
    <w:rsid w:val="00AC1B5E"/>
    <w:rsid w:val="00AD25EF"/>
    <w:rsid w:val="00AE29BE"/>
    <w:rsid w:val="00AF5933"/>
    <w:rsid w:val="00B01438"/>
    <w:rsid w:val="00B0296E"/>
    <w:rsid w:val="00B0705A"/>
    <w:rsid w:val="00B15E95"/>
    <w:rsid w:val="00B173FA"/>
    <w:rsid w:val="00B35640"/>
    <w:rsid w:val="00B451FD"/>
    <w:rsid w:val="00B66429"/>
    <w:rsid w:val="00B7581A"/>
    <w:rsid w:val="00B81B74"/>
    <w:rsid w:val="00B82989"/>
    <w:rsid w:val="00B90EDD"/>
    <w:rsid w:val="00BA3278"/>
    <w:rsid w:val="00BC5A4C"/>
    <w:rsid w:val="00BC7283"/>
    <w:rsid w:val="00BF2394"/>
    <w:rsid w:val="00C00538"/>
    <w:rsid w:val="00C46680"/>
    <w:rsid w:val="00C6424F"/>
    <w:rsid w:val="00C855CF"/>
    <w:rsid w:val="00C947FF"/>
    <w:rsid w:val="00C97107"/>
    <w:rsid w:val="00CA44EE"/>
    <w:rsid w:val="00CB7078"/>
    <w:rsid w:val="00CC1A5E"/>
    <w:rsid w:val="00D16174"/>
    <w:rsid w:val="00D256DB"/>
    <w:rsid w:val="00D5013C"/>
    <w:rsid w:val="00D50935"/>
    <w:rsid w:val="00D520DC"/>
    <w:rsid w:val="00D527D0"/>
    <w:rsid w:val="00D96F18"/>
    <w:rsid w:val="00DB21A1"/>
    <w:rsid w:val="00DB38A4"/>
    <w:rsid w:val="00DC3A28"/>
    <w:rsid w:val="00DE73B3"/>
    <w:rsid w:val="00DF3DFF"/>
    <w:rsid w:val="00DF6B78"/>
    <w:rsid w:val="00E00835"/>
    <w:rsid w:val="00E03ED3"/>
    <w:rsid w:val="00E1538B"/>
    <w:rsid w:val="00E1702B"/>
    <w:rsid w:val="00E61E6C"/>
    <w:rsid w:val="00E6225B"/>
    <w:rsid w:val="00E6572E"/>
    <w:rsid w:val="00E76D70"/>
    <w:rsid w:val="00E936CC"/>
    <w:rsid w:val="00EA6991"/>
    <w:rsid w:val="00EB0551"/>
    <w:rsid w:val="00EB16C7"/>
    <w:rsid w:val="00EB7BE0"/>
    <w:rsid w:val="00EF0679"/>
    <w:rsid w:val="00EF7E3F"/>
    <w:rsid w:val="00F00562"/>
    <w:rsid w:val="00F0230C"/>
    <w:rsid w:val="00F02EB6"/>
    <w:rsid w:val="00F05800"/>
    <w:rsid w:val="00F1432C"/>
    <w:rsid w:val="00F272B7"/>
    <w:rsid w:val="00F44577"/>
    <w:rsid w:val="00F44847"/>
    <w:rsid w:val="00F525FD"/>
    <w:rsid w:val="00F60614"/>
    <w:rsid w:val="00F607CD"/>
    <w:rsid w:val="00F629DF"/>
    <w:rsid w:val="00F70FC3"/>
    <w:rsid w:val="00F7688D"/>
    <w:rsid w:val="00F84863"/>
    <w:rsid w:val="00F92867"/>
    <w:rsid w:val="00FB1DD5"/>
    <w:rsid w:val="00FB5030"/>
    <w:rsid w:val="00FB78B8"/>
    <w:rsid w:val="00FD6E1D"/>
    <w:rsid w:val="00FE062F"/>
    <w:rsid w:val="00FE6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366FF8-A68D-40A6-A2ED-B2AFA135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02B9D"/>
    <w:rPr>
      <w:strike w:val="0"/>
      <w:dstrike w:val="0"/>
      <w:color w:val="0000FF"/>
      <w:u w:val="none"/>
      <w:effect w:val="none"/>
    </w:rPr>
  </w:style>
  <w:style w:type="character" w:styleId="a4">
    <w:name w:val="Strong"/>
    <w:qFormat/>
    <w:rsid w:val="00202B9D"/>
    <w:rPr>
      <w:b/>
      <w:bCs/>
    </w:rPr>
  </w:style>
  <w:style w:type="paragraph" w:styleId="a5">
    <w:name w:val="header"/>
    <w:basedOn w:val="a"/>
    <w:link w:val="Char"/>
    <w:rsid w:val="00F70FC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F70FC3"/>
    <w:rPr>
      <w:kern w:val="2"/>
      <w:sz w:val="18"/>
      <w:szCs w:val="18"/>
    </w:rPr>
  </w:style>
  <w:style w:type="paragraph" w:styleId="a6">
    <w:name w:val="footer"/>
    <w:basedOn w:val="a"/>
    <w:link w:val="Char0"/>
    <w:rsid w:val="00F70FC3"/>
    <w:pPr>
      <w:tabs>
        <w:tab w:val="center" w:pos="4153"/>
        <w:tab w:val="right" w:pos="8306"/>
      </w:tabs>
      <w:snapToGrid w:val="0"/>
      <w:jc w:val="left"/>
    </w:pPr>
    <w:rPr>
      <w:sz w:val="18"/>
      <w:szCs w:val="18"/>
    </w:rPr>
  </w:style>
  <w:style w:type="character" w:customStyle="1" w:styleId="Char0">
    <w:name w:val="页脚 Char"/>
    <w:link w:val="a6"/>
    <w:rsid w:val="00F70FC3"/>
    <w:rPr>
      <w:kern w:val="2"/>
      <w:sz w:val="18"/>
      <w:szCs w:val="18"/>
    </w:rPr>
  </w:style>
  <w:style w:type="paragraph" w:styleId="a7">
    <w:name w:val="Balloon Text"/>
    <w:basedOn w:val="a"/>
    <w:semiHidden/>
    <w:rsid w:val="003742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22954">
      <w:bodyDiv w:val="1"/>
      <w:marLeft w:val="0"/>
      <w:marRight w:val="0"/>
      <w:marTop w:val="0"/>
      <w:marBottom w:val="0"/>
      <w:divBdr>
        <w:top w:val="none" w:sz="0" w:space="0" w:color="auto"/>
        <w:left w:val="none" w:sz="0" w:space="0" w:color="auto"/>
        <w:bottom w:val="none" w:sz="0" w:space="0" w:color="auto"/>
        <w:right w:val="none" w:sz="0" w:space="0" w:color="auto"/>
      </w:divBdr>
    </w:div>
    <w:div w:id="143744386">
      <w:bodyDiv w:val="1"/>
      <w:marLeft w:val="0"/>
      <w:marRight w:val="0"/>
      <w:marTop w:val="0"/>
      <w:marBottom w:val="0"/>
      <w:divBdr>
        <w:top w:val="none" w:sz="0" w:space="0" w:color="auto"/>
        <w:left w:val="none" w:sz="0" w:space="0" w:color="auto"/>
        <w:bottom w:val="none" w:sz="0" w:space="0" w:color="auto"/>
        <w:right w:val="none" w:sz="0" w:space="0" w:color="auto"/>
      </w:divBdr>
    </w:div>
    <w:div w:id="471946989">
      <w:bodyDiv w:val="1"/>
      <w:marLeft w:val="0"/>
      <w:marRight w:val="0"/>
      <w:marTop w:val="0"/>
      <w:marBottom w:val="0"/>
      <w:divBdr>
        <w:top w:val="none" w:sz="0" w:space="0" w:color="auto"/>
        <w:left w:val="none" w:sz="0" w:space="0" w:color="auto"/>
        <w:bottom w:val="none" w:sz="0" w:space="0" w:color="auto"/>
        <w:right w:val="none" w:sz="0" w:space="0" w:color="auto"/>
      </w:divBdr>
    </w:div>
    <w:div w:id="649217516">
      <w:bodyDiv w:val="1"/>
      <w:marLeft w:val="0"/>
      <w:marRight w:val="0"/>
      <w:marTop w:val="0"/>
      <w:marBottom w:val="0"/>
      <w:divBdr>
        <w:top w:val="none" w:sz="0" w:space="0" w:color="auto"/>
        <w:left w:val="none" w:sz="0" w:space="0" w:color="auto"/>
        <w:bottom w:val="none" w:sz="0" w:space="0" w:color="auto"/>
        <w:right w:val="none" w:sz="0" w:space="0" w:color="auto"/>
      </w:divBdr>
      <w:divsChild>
        <w:div w:id="151023238">
          <w:marLeft w:val="0"/>
          <w:marRight w:val="0"/>
          <w:marTop w:val="0"/>
          <w:marBottom w:val="0"/>
          <w:divBdr>
            <w:top w:val="none" w:sz="0" w:space="0" w:color="auto"/>
            <w:left w:val="none" w:sz="0" w:space="0" w:color="auto"/>
            <w:bottom w:val="none" w:sz="0" w:space="0" w:color="auto"/>
            <w:right w:val="none" w:sz="0" w:space="0" w:color="auto"/>
          </w:divBdr>
          <w:divsChild>
            <w:div w:id="1667764">
              <w:marLeft w:val="0"/>
              <w:marRight w:val="0"/>
              <w:marTop w:val="0"/>
              <w:marBottom w:val="0"/>
              <w:divBdr>
                <w:top w:val="none" w:sz="0" w:space="0" w:color="auto"/>
                <w:left w:val="none" w:sz="0" w:space="0" w:color="auto"/>
                <w:bottom w:val="none" w:sz="0" w:space="0" w:color="auto"/>
                <w:right w:val="none" w:sz="0" w:space="0" w:color="auto"/>
              </w:divBdr>
              <w:divsChild>
                <w:div w:id="478886356">
                  <w:marLeft w:val="300"/>
                  <w:marRight w:val="0"/>
                  <w:marTop w:val="0"/>
                  <w:marBottom w:val="0"/>
                  <w:divBdr>
                    <w:top w:val="none" w:sz="0" w:space="0" w:color="auto"/>
                    <w:left w:val="none" w:sz="0" w:space="0" w:color="auto"/>
                    <w:bottom w:val="none" w:sz="0" w:space="0" w:color="auto"/>
                    <w:right w:val="none" w:sz="0" w:space="0" w:color="auto"/>
                  </w:divBdr>
                  <w:divsChild>
                    <w:div w:id="2083287819">
                      <w:marLeft w:val="0"/>
                      <w:marRight w:val="0"/>
                      <w:marTop w:val="0"/>
                      <w:marBottom w:val="0"/>
                      <w:divBdr>
                        <w:top w:val="none" w:sz="0" w:space="0" w:color="auto"/>
                        <w:left w:val="none" w:sz="0" w:space="0" w:color="auto"/>
                        <w:bottom w:val="none" w:sz="0" w:space="0" w:color="auto"/>
                        <w:right w:val="none" w:sz="0" w:space="0" w:color="auto"/>
                      </w:divBdr>
                      <w:divsChild>
                        <w:div w:id="148612674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2817124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12144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7452106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5584596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6763238">
      <w:bodyDiv w:val="1"/>
      <w:marLeft w:val="0"/>
      <w:marRight w:val="0"/>
      <w:marTop w:val="0"/>
      <w:marBottom w:val="0"/>
      <w:divBdr>
        <w:top w:val="none" w:sz="0" w:space="0" w:color="auto"/>
        <w:left w:val="none" w:sz="0" w:space="0" w:color="auto"/>
        <w:bottom w:val="none" w:sz="0" w:space="0" w:color="auto"/>
        <w:right w:val="none" w:sz="0" w:space="0" w:color="auto"/>
      </w:divBdr>
    </w:div>
    <w:div w:id="1273635024">
      <w:bodyDiv w:val="1"/>
      <w:marLeft w:val="0"/>
      <w:marRight w:val="0"/>
      <w:marTop w:val="0"/>
      <w:marBottom w:val="0"/>
      <w:divBdr>
        <w:top w:val="none" w:sz="0" w:space="0" w:color="auto"/>
        <w:left w:val="none" w:sz="0" w:space="0" w:color="auto"/>
        <w:bottom w:val="none" w:sz="0" w:space="0" w:color="auto"/>
        <w:right w:val="none" w:sz="0" w:space="0" w:color="auto"/>
      </w:divBdr>
    </w:div>
    <w:div w:id="209565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xiajie@cashq.ac.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5</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关于组织申报2010年度国家留学基金资助</dc:title>
  <dc:creator>祝昊泉</dc:creator>
  <cp:lastModifiedBy>Kun Jin</cp:lastModifiedBy>
  <cp:revision>16</cp:revision>
  <cp:lastPrinted>2013-01-06T07:36:00Z</cp:lastPrinted>
  <dcterms:created xsi:type="dcterms:W3CDTF">2016-12-14T05:52:00Z</dcterms:created>
  <dcterms:modified xsi:type="dcterms:W3CDTF">2016-12-19T00:34:00Z</dcterms:modified>
</cp:coreProperties>
</file>