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b/>
          <w:sz w:val="30"/>
          <w:szCs w:val="30"/>
          <w:lang w:val="en-US" w:eastAsia="zh-CN"/>
        </w:rPr>
      </w:pPr>
      <w:r>
        <w:rPr>
          <w:rFonts w:hint="eastAsia" w:eastAsia="仿宋_GB2312"/>
          <w:b/>
          <w:sz w:val="30"/>
          <w:szCs w:val="30"/>
        </w:rPr>
        <w:t>南京天文光学技术研究所因公出访</w:t>
      </w:r>
      <w:r>
        <w:rPr>
          <w:rFonts w:hint="eastAsia" w:eastAsia="仿宋_GB2312"/>
          <w:b/>
          <w:sz w:val="30"/>
          <w:szCs w:val="30"/>
          <w:lang w:val="en-US" w:eastAsia="zh-CN"/>
        </w:rPr>
        <w:t>事前公示表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eastAsia="仿宋_GB2312"/>
          <w:b/>
          <w:sz w:val="30"/>
          <w:szCs w:val="30"/>
          <w:lang w:val="en-US" w:eastAsia="zh-CN"/>
        </w:rPr>
      </w:pPr>
      <w:r>
        <w:rPr>
          <w:rFonts w:hint="eastAsia" w:eastAsia="仿宋_GB2312"/>
          <w:b/>
          <w:sz w:val="30"/>
          <w:szCs w:val="30"/>
          <w:lang w:val="en-US" w:eastAsia="zh-CN"/>
        </w:rPr>
        <w:t>公示时间：2024年6月26日-7月2日</w:t>
      </w:r>
    </w:p>
    <w:tbl>
      <w:tblPr>
        <w:tblStyle w:val="5"/>
        <w:tblW w:w="5000" w:type="pct"/>
        <w:tblInd w:w="-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27"/>
        <w:gridCol w:w="1303"/>
        <w:gridCol w:w="677"/>
        <w:gridCol w:w="517"/>
        <w:gridCol w:w="1052"/>
        <w:gridCol w:w="252"/>
        <w:gridCol w:w="942"/>
        <w:gridCol w:w="421"/>
        <w:gridCol w:w="611"/>
        <w:gridCol w:w="152"/>
        <w:gridCol w:w="1209"/>
        <w:gridCol w:w="17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5000" w:type="pct"/>
            <w:gridSpan w:val="12"/>
            <w:vAlign w:val="center"/>
          </w:tcPr>
          <w:p>
            <w:pPr>
              <w:rPr>
                <w:rFonts w:hint="eastAsia" w:ascii="仿宋" w:hAnsi="仿宋" w:eastAsia="仿宋"/>
                <w:sz w:val="24"/>
                <w:lang w:eastAsia="zh-CN"/>
              </w:rPr>
            </w:pPr>
            <w:r>
              <w:rPr>
                <w:rFonts w:hint="eastAsia" w:ascii="仿宋" w:hAnsi="仿宋" w:eastAsia="仿宋"/>
                <w:sz w:val="24"/>
              </w:rPr>
              <w:t>出访团组名称：</w:t>
            </w:r>
            <w:r>
              <w:rPr>
                <w:rFonts w:ascii="仿宋" w:hAnsi="仿宋" w:eastAsia="仿宋"/>
                <w:sz w:val="24"/>
              </w:rPr>
              <w:t xml:space="preserve"> </w:t>
            </w:r>
            <w:r>
              <w:rPr>
                <w:rFonts w:hint="eastAsia" w:ascii="仿宋" w:hAnsi="仿宋" w:eastAsia="仿宋"/>
                <w:sz w:val="24"/>
              </w:rPr>
              <w:t>参加2024年第1</w:t>
            </w:r>
            <w:r>
              <w:rPr>
                <w:rFonts w:ascii="仿宋" w:hAnsi="仿宋" w:eastAsia="仿宋"/>
                <w:sz w:val="24"/>
              </w:rPr>
              <w:t>1</w:t>
            </w:r>
            <w:r>
              <w:rPr>
                <w:rFonts w:hint="eastAsia" w:ascii="仿宋" w:hAnsi="仿宋" w:eastAsia="仿宋"/>
                <w:sz w:val="24"/>
              </w:rPr>
              <w:t>届极地科学大会</w:t>
            </w:r>
            <w:r>
              <w:rPr>
                <w:rFonts w:hint="eastAsia" w:ascii="仿宋" w:hAnsi="仿宋" w:eastAsia="仿宋"/>
                <w:sz w:val="24"/>
                <w:lang w:eastAsia="zh-CN"/>
              </w:rPr>
              <w:t>（</w:t>
            </w:r>
            <w:r>
              <w:rPr>
                <w:rFonts w:hint="eastAsia" w:ascii="仿宋" w:hAnsi="仿宋" w:eastAsia="仿宋"/>
                <w:sz w:val="24"/>
              </w:rPr>
              <w:t>SCAR</w:t>
            </w:r>
            <w:r>
              <w:rPr>
                <w:rFonts w:ascii="仿宋" w:hAnsi="仿宋" w:eastAsia="仿宋"/>
                <w:sz w:val="24"/>
              </w:rPr>
              <w:t>2024</w:t>
            </w:r>
            <w:r>
              <w:rPr>
                <w:rFonts w:hint="eastAsia" w:ascii="仿宋" w:hAnsi="仿宋" w:eastAsia="仿宋"/>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trPr>
        <w:tc>
          <w:tcPr>
            <w:tcW w:w="5000" w:type="pct"/>
            <w:gridSpan w:val="12"/>
            <w:vAlign w:val="center"/>
          </w:tcPr>
          <w:p>
            <w:pPr>
              <w:rPr>
                <w:rFonts w:ascii="仿宋" w:hAnsi="仿宋" w:eastAsia="仿宋"/>
                <w:sz w:val="24"/>
              </w:rPr>
            </w:pPr>
            <w:r>
              <w:rPr>
                <w:rFonts w:hint="eastAsia" w:ascii="仿宋" w:hAnsi="仿宋" w:eastAsia="仿宋"/>
                <w:sz w:val="24"/>
              </w:rPr>
              <w:t>出访团组成员基本信息：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 w:hRule="atLeast"/>
        </w:trPr>
        <w:tc>
          <w:tcPr>
            <w:tcW w:w="1683" w:type="pct"/>
            <w:gridSpan w:val="3"/>
            <w:vAlign w:val="center"/>
          </w:tcPr>
          <w:p>
            <w:pPr>
              <w:jc w:val="center"/>
              <w:rPr>
                <w:rFonts w:ascii="仿宋" w:hAnsi="仿宋" w:eastAsia="仿宋"/>
                <w:sz w:val="24"/>
              </w:rPr>
            </w:pPr>
            <w:r>
              <w:rPr>
                <w:rFonts w:hint="eastAsia" w:ascii="仿宋" w:hAnsi="仿宋" w:eastAsia="仿宋"/>
                <w:sz w:val="24"/>
              </w:rPr>
              <w:t>姓名</w:t>
            </w:r>
          </w:p>
        </w:tc>
        <w:tc>
          <w:tcPr>
            <w:tcW w:w="1528" w:type="pct"/>
            <w:gridSpan w:val="5"/>
            <w:vAlign w:val="center"/>
          </w:tcPr>
          <w:p>
            <w:pPr>
              <w:jc w:val="center"/>
              <w:rPr>
                <w:rFonts w:ascii="仿宋" w:hAnsi="仿宋" w:eastAsia="仿宋"/>
                <w:sz w:val="24"/>
              </w:rPr>
            </w:pPr>
            <w:r>
              <w:rPr>
                <w:rFonts w:hint="eastAsia" w:ascii="仿宋" w:hAnsi="仿宋" w:eastAsia="仿宋"/>
                <w:sz w:val="24"/>
              </w:rPr>
              <w:t>部门</w:t>
            </w:r>
          </w:p>
        </w:tc>
        <w:tc>
          <w:tcPr>
            <w:tcW w:w="1787" w:type="pct"/>
            <w:gridSpan w:val="4"/>
            <w:vAlign w:val="center"/>
          </w:tcPr>
          <w:p>
            <w:pPr>
              <w:jc w:val="center"/>
              <w:rPr>
                <w:rFonts w:ascii="仿宋" w:hAnsi="仿宋" w:eastAsia="仿宋"/>
                <w:sz w:val="24"/>
              </w:rPr>
            </w:pPr>
            <w:r>
              <w:rPr>
                <w:rFonts w:hint="eastAsia" w:ascii="仿宋" w:hAnsi="仿宋" w:eastAsia="仿宋"/>
                <w:sz w:val="24"/>
              </w:rPr>
              <w:t>职务职称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683" w:type="pct"/>
            <w:gridSpan w:val="3"/>
            <w:vAlign w:val="center"/>
          </w:tcPr>
          <w:p>
            <w:pPr>
              <w:jc w:val="center"/>
              <w:rPr>
                <w:rFonts w:ascii="仿宋" w:hAnsi="仿宋" w:eastAsia="仿宋"/>
                <w:sz w:val="24"/>
              </w:rPr>
            </w:pPr>
            <w:r>
              <w:rPr>
                <w:rFonts w:hint="eastAsia" w:ascii="仿宋" w:hAnsi="仿宋" w:eastAsia="仿宋"/>
                <w:sz w:val="24"/>
              </w:rPr>
              <w:t>宫雪非</w:t>
            </w:r>
          </w:p>
        </w:tc>
        <w:tc>
          <w:tcPr>
            <w:tcW w:w="1528" w:type="pct"/>
            <w:gridSpan w:val="5"/>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南京天光所</w:t>
            </w:r>
            <w:bookmarkStart w:id="0" w:name="_GoBack"/>
            <w:bookmarkEnd w:id="0"/>
          </w:p>
        </w:tc>
        <w:tc>
          <w:tcPr>
            <w:tcW w:w="1787" w:type="pct"/>
            <w:gridSpan w:val="4"/>
            <w:vAlign w:val="center"/>
          </w:tcPr>
          <w:p>
            <w:pPr>
              <w:jc w:val="center"/>
              <w:rPr>
                <w:rFonts w:ascii="仿宋" w:hAnsi="仿宋" w:eastAsia="仿宋"/>
                <w:sz w:val="24"/>
              </w:rPr>
            </w:pPr>
            <w:r>
              <w:rPr>
                <w:rFonts w:hint="eastAsia" w:ascii="仿宋" w:hAnsi="仿宋" w:eastAsia="仿宋"/>
                <w:sz w:val="24"/>
              </w:rPr>
              <w:t>所长</w:t>
            </w:r>
            <w:r>
              <w:rPr>
                <w:rFonts w:hint="eastAsia" w:ascii="仿宋" w:hAnsi="仿宋" w:eastAsia="仿宋"/>
                <w:sz w:val="24"/>
                <w:lang w:val="en-US" w:eastAsia="zh-CN"/>
              </w:rPr>
              <w:t>/</w:t>
            </w:r>
            <w:r>
              <w:rPr>
                <w:rFonts w:hint="eastAsia" w:ascii="仿宋" w:hAnsi="仿宋" w:eastAsia="仿宋"/>
                <w:sz w:val="24"/>
              </w:rPr>
              <w:t>研究员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trPr>
        <w:tc>
          <w:tcPr>
            <w:tcW w:w="1683" w:type="pct"/>
            <w:gridSpan w:val="3"/>
            <w:vAlign w:val="center"/>
          </w:tcPr>
          <w:p>
            <w:pPr>
              <w:jc w:val="center"/>
              <w:rPr>
                <w:rFonts w:ascii="仿宋" w:hAnsi="仿宋" w:eastAsia="仿宋"/>
                <w:sz w:val="24"/>
              </w:rPr>
            </w:pPr>
            <w:r>
              <w:rPr>
                <w:rFonts w:hint="eastAsia" w:ascii="仿宋" w:hAnsi="仿宋" w:eastAsia="仿宋"/>
                <w:sz w:val="24"/>
              </w:rPr>
              <w:t>左恒</w:t>
            </w:r>
          </w:p>
        </w:tc>
        <w:tc>
          <w:tcPr>
            <w:tcW w:w="1528" w:type="pct"/>
            <w:gridSpan w:val="5"/>
            <w:vAlign w:val="center"/>
          </w:tcPr>
          <w:p>
            <w:pPr>
              <w:jc w:val="center"/>
              <w:rPr>
                <w:rFonts w:ascii="仿宋" w:hAnsi="仿宋" w:eastAsia="仿宋"/>
                <w:sz w:val="24"/>
              </w:rPr>
            </w:pPr>
            <w:r>
              <w:rPr>
                <w:rFonts w:hint="eastAsia" w:ascii="仿宋" w:hAnsi="仿宋" w:eastAsia="仿宋"/>
                <w:sz w:val="24"/>
              </w:rPr>
              <w:t>望远镜新技术研究室</w:t>
            </w:r>
          </w:p>
        </w:tc>
        <w:tc>
          <w:tcPr>
            <w:tcW w:w="1787" w:type="pct"/>
            <w:gridSpan w:val="4"/>
            <w:vAlign w:val="center"/>
          </w:tcPr>
          <w:p>
            <w:pPr>
              <w:jc w:val="center"/>
              <w:rPr>
                <w:rFonts w:ascii="仿宋" w:hAnsi="仿宋" w:eastAsia="仿宋"/>
                <w:sz w:val="24"/>
              </w:rPr>
            </w:pPr>
            <w:r>
              <w:rPr>
                <w:rFonts w:hint="eastAsia" w:ascii="仿宋" w:hAnsi="仿宋" w:eastAsia="仿宋"/>
                <w:sz w:val="24"/>
              </w:rPr>
              <w:t>研究员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733" w:type="pct"/>
            <w:vAlign w:val="center"/>
          </w:tcPr>
          <w:p>
            <w:pPr>
              <w:jc w:val="center"/>
              <w:rPr>
                <w:rFonts w:ascii="仿宋" w:hAnsi="仿宋" w:eastAsia="仿宋"/>
                <w:sz w:val="24"/>
              </w:rPr>
            </w:pPr>
            <w:r>
              <w:rPr>
                <w:rFonts w:hint="eastAsia" w:ascii="仿宋" w:hAnsi="仿宋" w:eastAsia="仿宋"/>
                <w:sz w:val="24"/>
              </w:rPr>
              <w:t>出访国家或地区</w:t>
            </w:r>
          </w:p>
        </w:tc>
        <w:tc>
          <w:tcPr>
            <w:tcW w:w="1824" w:type="pct"/>
            <w:gridSpan w:val="5"/>
            <w:vAlign w:val="center"/>
          </w:tcPr>
          <w:p>
            <w:pPr>
              <w:jc w:val="center"/>
              <w:rPr>
                <w:rFonts w:ascii="仿宋" w:hAnsi="仿宋" w:eastAsia="仿宋"/>
                <w:sz w:val="24"/>
              </w:rPr>
            </w:pPr>
            <w:r>
              <w:rPr>
                <w:rFonts w:hint="eastAsia" w:ascii="仿宋" w:hAnsi="仿宋" w:eastAsia="仿宋"/>
                <w:sz w:val="24"/>
              </w:rPr>
              <w:t>智利</w:t>
            </w:r>
          </w:p>
        </w:tc>
        <w:tc>
          <w:tcPr>
            <w:tcW w:w="947" w:type="pct"/>
            <w:gridSpan w:val="3"/>
            <w:vAlign w:val="center"/>
          </w:tcPr>
          <w:p>
            <w:pPr>
              <w:rPr>
                <w:rFonts w:ascii="仿宋" w:hAnsi="仿宋" w:eastAsia="仿宋"/>
                <w:sz w:val="24"/>
              </w:rPr>
            </w:pPr>
            <w:r>
              <w:rPr>
                <w:rFonts w:hint="eastAsia" w:ascii="仿宋" w:hAnsi="仿宋" w:eastAsia="仿宋"/>
                <w:sz w:val="24"/>
              </w:rPr>
              <w:t>顺访国家或地区</w:t>
            </w:r>
          </w:p>
        </w:tc>
        <w:tc>
          <w:tcPr>
            <w:tcW w:w="1494" w:type="pct"/>
            <w:gridSpan w:val="3"/>
            <w:vAlign w:val="center"/>
          </w:tcPr>
          <w:p>
            <w:pPr>
              <w:jc w:val="center"/>
              <w:rPr>
                <w:rFonts w:ascii="仿宋" w:hAnsi="仿宋" w:eastAsia="仿宋"/>
                <w:sz w:val="24"/>
              </w:rPr>
            </w:pPr>
            <w:r>
              <w:rPr>
                <w:rFonts w:hint="eastAsia" w:ascii="仿宋" w:hAnsi="仿宋" w:eastAsia="仿宋"/>
                <w:sz w:val="24"/>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733" w:type="pct"/>
            <w:vAlign w:val="center"/>
          </w:tcPr>
          <w:p>
            <w:pPr>
              <w:jc w:val="center"/>
              <w:rPr>
                <w:rFonts w:ascii="仿宋" w:hAnsi="仿宋" w:eastAsia="仿宋"/>
                <w:sz w:val="24"/>
              </w:rPr>
            </w:pPr>
            <w:r>
              <w:rPr>
                <w:rFonts w:hint="eastAsia" w:ascii="仿宋" w:hAnsi="仿宋" w:eastAsia="仿宋"/>
                <w:sz w:val="24"/>
              </w:rPr>
              <w:t>拟离境日期</w:t>
            </w:r>
          </w:p>
        </w:tc>
        <w:tc>
          <w:tcPr>
            <w:tcW w:w="1824" w:type="pct"/>
            <w:gridSpan w:val="5"/>
            <w:vAlign w:val="center"/>
          </w:tcPr>
          <w:p>
            <w:pPr>
              <w:jc w:val="center"/>
              <w:rPr>
                <w:rFonts w:ascii="仿宋" w:hAnsi="仿宋" w:eastAsia="仿宋"/>
                <w:sz w:val="24"/>
              </w:rPr>
            </w:pPr>
            <w:r>
              <w:rPr>
                <w:rFonts w:hint="eastAsia" w:ascii="仿宋" w:hAnsi="仿宋" w:eastAsia="仿宋"/>
                <w:sz w:val="24"/>
              </w:rPr>
              <w:t>2024.0</w:t>
            </w:r>
            <w:r>
              <w:rPr>
                <w:rFonts w:ascii="仿宋" w:hAnsi="仿宋" w:eastAsia="仿宋"/>
                <w:sz w:val="24"/>
              </w:rPr>
              <w:t>8</w:t>
            </w:r>
            <w:r>
              <w:rPr>
                <w:rFonts w:hint="eastAsia" w:ascii="仿宋" w:hAnsi="仿宋" w:eastAsia="仿宋"/>
                <w:sz w:val="24"/>
              </w:rPr>
              <w:t>.1</w:t>
            </w:r>
            <w:r>
              <w:rPr>
                <w:rFonts w:ascii="仿宋" w:hAnsi="仿宋" w:eastAsia="仿宋"/>
                <w:sz w:val="24"/>
              </w:rPr>
              <w:t>7</w:t>
            </w:r>
          </w:p>
        </w:tc>
        <w:tc>
          <w:tcPr>
            <w:tcW w:w="947" w:type="pct"/>
            <w:gridSpan w:val="3"/>
            <w:vAlign w:val="center"/>
          </w:tcPr>
          <w:p>
            <w:pPr>
              <w:jc w:val="center"/>
              <w:rPr>
                <w:rFonts w:ascii="仿宋" w:hAnsi="仿宋" w:eastAsia="仿宋"/>
                <w:sz w:val="24"/>
              </w:rPr>
            </w:pPr>
            <w:r>
              <w:rPr>
                <w:rFonts w:hint="eastAsia" w:ascii="仿宋" w:hAnsi="仿宋" w:eastAsia="仿宋"/>
                <w:sz w:val="24"/>
              </w:rPr>
              <w:t>拟入境日期</w:t>
            </w:r>
          </w:p>
        </w:tc>
        <w:tc>
          <w:tcPr>
            <w:tcW w:w="1494" w:type="pct"/>
            <w:gridSpan w:val="3"/>
            <w:vAlign w:val="center"/>
          </w:tcPr>
          <w:p>
            <w:pPr>
              <w:jc w:val="center"/>
              <w:rPr>
                <w:rFonts w:ascii="仿宋" w:hAnsi="仿宋" w:eastAsia="仿宋"/>
                <w:sz w:val="24"/>
              </w:rPr>
            </w:pPr>
            <w:r>
              <w:rPr>
                <w:rFonts w:hint="eastAsia" w:ascii="仿宋" w:hAnsi="仿宋" w:eastAsia="仿宋"/>
                <w:sz w:val="24"/>
              </w:rPr>
              <w:t>2024.0</w:t>
            </w:r>
            <w:r>
              <w:rPr>
                <w:rFonts w:ascii="仿宋" w:hAnsi="仿宋" w:eastAsia="仿宋"/>
                <w:sz w:val="24"/>
              </w:rPr>
              <w:t>8</w:t>
            </w:r>
            <w:r>
              <w:rPr>
                <w:rFonts w:hint="eastAsia" w:ascii="仿宋" w:hAnsi="仿宋" w:eastAsia="仿宋"/>
                <w:sz w:val="24"/>
              </w:rPr>
              <w:t>.2</w:t>
            </w:r>
            <w:r>
              <w:rPr>
                <w:rFonts w:ascii="仿宋" w:hAnsi="仿宋" w:eastAsia="仿宋"/>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733" w:type="pct"/>
            <w:vAlign w:val="center"/>
          </w:tcPr>
          <w:p>
            <w:pPr>
              <w:jc w:val="center"/>
              <w:rPr>
                <w:rFonts w:ascii="仿宋" w:hAnsi="仿宋" w:eastAsia="仿宋"/>
                <w:sz w:val="24"/>
              </w:rPr>
            </w:pPr>
            <w:r>
              <w:rPr>
                <w:rFonts w:hint="eastAsia" w:ascii="仿宋" w:hAnsi="仿宋" w:eastAsia="仿宋"/>
                <w:sz w:val="24"/>
              </w:rPr>
              <w:t>计划行程路线</w:t>
            </w:r>
          </w:p>
        </w:tc>
        <w:tc>
          <w:tcPr>
            <w:tcW w:w="4266" w:type="pct"/>
            <w:gridSpan w:val="11"/>
          </w:tcPr>
          <w:p>
            <w:pPr>
              <w:rPr>
                <w:rFonts w:ascii="仿宋" w:hAnsi="仿宋" w:eastAsia="仿宋"/>
                <w:sz w:val="24"/>
              </w:rPr>
            </w:pPr>
            <w:r>
              <w:rPr>
                <w:rFonts w:hint="eastAsia" w:ascii="仿宋" w:hAnsi="仿宋" w:eastAsia="仿宋"/>
                <w:sz w:val="24"/>
              </w:rPr>
              <w:t>南京-上海-阿姆斯特丹-圣地亚哥-特木科-普肯-特木科-圣地亚哥-阿姆斯特丹-上海-南京 (以上计划航班路线可能会随实际情况有所调整</w:t>
            </w:r>
            <w:r>
              <w:rPr>
                <w:rFonts w:ascii="仿宋" w:hAnsi="仿宋" w:eastAsia="仿宋"/>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trPr>
        <w:tc>
          <w:tcPr>
            <w:tcW w:w="733" w:type="pct"/>
            <w:vAlign w:val="center"/>
          </w:tcPr>
          <w:p>
            <w:pPr>
              <w:jc w:val="center"/>
              <w:rPr>
                <w:rFonts w:ascii="仿宋" w:hAnsi="仿宋" w:eastAsia="仿宋"/>
                <w:sz w:val="24"/>
              </w:rPr>
            </w:pPr>
            <w:r>
              <w:rPr>
                <w:rFonts w:hint="eastAsia" w:ascii="仿宋" w:hAnsi="仿宋" w:eastAsia="仿宋"/>
                <w:sz w:val="24"/>
              </w:rPr>
              <w:t>出访任务描述及出访行程安排</w:t>
            </w:r>
          </w:p>
        </w:tc>
        <w:tc>
          <w:tcPr>
            <w:tcW w:w="4266" w:type="pct"/>
            <w:gridSpan w:val="11"/>
          </w:tcPr>
          <w:p>
            <w:pPr>
              <w:ind w:firstLine="480"/>
              <w:rPr>
                <w:rFonts w:ascii="仿宋" w:hAnsi="仿宋" w:eastAsia="仿宋"/>
                <w:sz w:val="24"/>
              </w:rPr>
            </w:pPr>
            <w:r>
              <w:rPr>
                <w:rFonts w:hint="eastAsia" w:ascii="仿宋" w:hAnsi="仿宋" w:eastAsia="仿宋"/>
                <w:sz w:val="24"/>
              </w:rPr>
              <w:t>2024年第1</w:t>
            </w:r>
            <w:r>
              <w:rPr>
                <w:rFonts w:ascii="仿宋" w:hAnsi="仿宋" w:eastAsia="仿宋"/>
                <w:sz w:val="24"/>
              </w:rPr>
              <w:t>1</w:t>
            </w:r>
            <w:r>
              <w:rPr>
                <w:rFonts w:hint="eastAsia" w:ascii="仿宋" w:hAnsi="仿宋" w:eastAsia="仿宋"/>
                <w:sz w:val="24"/>
              </w:rPr>
              <w:t>届极地科学大会SCAR</w:t>
            </w:r>
            <w:r>
              <w:rPr>
                <w:rFonts w:ascii="仿宋" w:hAnsi="仿宋" w:eastAsia="仿宋"/>
                <w:sz w:val="24"/>
              </w:rPr>
              <w:t>2024</w:t>
            </w:r>
            <w:r>
              <w:rPr>
                <w:rFonts w:hint="eastAsia" w:ascii="仿宋" w:hAnsi="仿宋" w:eastAsia="仿宋"/>
                <w:sz w:val="24"/>
              </w:rPr>
              <w:t>年将于2</w:t>
            </w:r>
            <w:r>
              <w:rPr>
                <w:rFonts w:ascii="仿宋" w:hAnsi="仿宋" w:eastAsia="仿宋"/>
                <w:sz w:val="24"/>
              </w:rPr>
              <w:t>024</w:t>
            </w:r>
            <w:r>
              <w:rPr>
                <w:rFonts w:hint="eastAsia" w:ascii="仿宋" w:hAnsi="仿宋" w:eastAsia="仿宋"/>
                <w:sz w:val="24"/>
              </w:rPr>
              <w:t>年8月1</w:t>
            </w:r>
            <w:r>
              <w:rPr>
                <w:rFonts w:ascii="仿宋" w:hAnsi="仿宋" w:eastAsia="仿宋"/>
                <w:sz w:val="24"/>
              </w:rPr>
              <w:t>7</w:t>
            </w:r>
            <w:r>
              <w:rPr>
                <w:rFonts w:hint="eastAsia" w:ascii="仿宋" w:hAnsi="仿宋" w:eastAsia="仿宋"/>
                <w:sz w:val="24"/>
              </w:rPr>
              <w:t>日至2</w:t>
            </w:r>
            <w:r>
              <w:rPr>
                <w:rFonts w:ascii="仿宋" w:hAnsi="仿宋" w:eastAsia="仿宋"/>
                <w:sz w:val="24"/>
              </w:rPr>
              <w:t>5</w:t>
            </w:r>
            <w:r>
              <w:rPr>
                <w:rFonts w:hint="eastAsia" w:ascii="仿宋" w:hAnsi="仿宋" w:eastAsia="仿宋"/>
                <w:sz w:val="24"/>
              </w:rPr>
              <w:t>日在智利普肯召开，宫雪非研究员和左恒研究员拟于2</w:t>
            </w:r>
            <w:r>
              <w:rPr>
                <w:rFonts w:ascii="仿宋" w:hAnsi="仿宋" w:eastAsia="仿宋"/>
                <w:sz w:val="24"/>
              </w:rPr>
              <w:t>024</w:t>
            </w:r>
            <w:r>
              <w:rPr>
                <w:rFonts w:hint="eastAsia" w:ascii="仿宋" w:hAnsi="仿宋" w:eastAsia="仿宋"/>
                <w:sz w:val="24"/>
              </w:rPr>
              <w:t>年8月1</w:t>
            </w:r>
            <w:r>
              <w:rPr>
                <w:rFonts w:ascii="仿宋" w:hAnsi="仿宋" w:eastAsia="仿宋"/>
                <w:sz w:val="24"/>
              </w:rPr>
              <w:t>7</w:t>
            </w:r>
            <w:r>
              <w:rPr>
                <w:rFonts w:hint="eastAsia" w:ascii="仿宋" w:hAnsi="仿宋" w:eastAsia="仿宋"/>
                <w:sz w:val="24"/>
              </w:rPr>
              <w:t>日赴智利参加此次会议，宫雪非研究员参加南极天文委员会会议，并主持分主题会议讨论，还将讨论南极天文仪器的未来发展，探讨在南极DomeA、DomeC地区开展国际合作的方案；左恒研究员将介绍国家重点研发项目极地大深度快速热水钻探项目进展情况，并与国内外同行就极地大型工程项目的合作展开讨论。</w:t>
            </w:r>
          </w:p>
          <w:p>
            <w:pPr>
              <w:ind w:firstLine="480"/>
              <w:rPr>
                <w:rFonts w:ascii="仿宋" w:hAnsi="仿宋" w:eastAsia="仿宋"/>
                <w:sz w:val="24"/>
              </w:rPr>
            </w:pPr>
            <w:r>
              <w:rPr>
                <w:rFonts w:hint="eastAsia" w:ascii="仿宋" w:hAnsi="仿宋" w:eastAsia="仿宋"/>
                <w:sz w:val="24"/>
              </w:rPr>
              <w:t>出行形成安排如下，出访费用研究所支付。</w:t>
            </w:r>
          </w:p>
          <w:p>
            <w:pPr>
              <w:ind w:firstLine="480"/>
              <w:rPr>
                <w:rFonts w:ascii="仿宋" w:hAnsi="仿宋" w:eastAsia="仿宋"/>
                <w:sz w:val="24"/>
              </w:rPr>
            </w:pPr>
            <w:r>
              <w:rPr>
                <w:rFonts w:hint="eastAsia" w:ascii="仿宋" w:hAnsi="仿宋" w:eastAsia="仿宋"/>
                <w:sz w:val="24"/>
              </w:rPr>
              <w:t>2024年</w:t>
            </w:r>
            <w:r>
              <w:rPr>
                <w:rFonts w:ascii="仿宋" w:hAnsi="仿宋" w:eastAsia="仿宋"/>
                <w:sz w:val="24"/>
              </w:rPr>
              <w:t>8</w:t>
            </w:r>
            <w:r>
              <w:rPr>
                <w:rFonts w:hint="eastAsia" w:ascii="仿宋" w:hAnsi="仿宋" w:eastAsia="仿宋"/>
                <w:sz w:val="24"/>
              </w:rPr>
              <w:t>月1</w:t>
            </w:r>
            <w:r>
              <w:rPr>
                <w:rFonts w:ascii="仿宋" w:hAnsi="仿宋" w:eastAsia="仿宋"/>
                <w:sz w:val="24"/>
              </w:rPr>
              <w:t>7</w:t>
            </w:r>
            <w:r>
              <w:rPr>
                <w:rFonts w:hint="eastAsia" w:ascii="仿宋" w:hAnsi="仿宋" w:eastAsia="仿宋"/>
                <w:sz w:val="24"/>
              </w:rPr>
              <w:t>日 从南京出发，从上海出境，上海至巴黎转机</w:t>
            </w:r>
          </w:p>
          <w:p>
            <w:pPr>
              <w:ind w:firstLine="480"/>
              <w:rPr>
                <w:rFonts w:ascii="仿宋" w:hAnsi="仿宋" w:eastAsia="仿宋"/>
                <w:sz w:val="24"/>
              </w:rPr>
            </w:pPr>
            <w:r>
              <w:rPr>
                <w:rFonts w:hint="eastAsia" w:ascii="仿宋" w:hAnsi="仿宋" w:eastAsia="仿宋"/>
                <w:sz w:val="24"/>
              </w:rPr>
              <w:t>2</w:t>
            </w:r>
            <w:r>
              <w:rPr>
                <w:rFonts w:ascii="仿宋" w:hAnsi="仿宋" w:eastAsia="仿宋"/>
                <w:sz w:val="24"/>
              </w:rPr>
              <w:t>024</w:t>
            </w:r>
            <w:r>
              <w:rPr>
                <w:rFonts w:hint="eastAsia" w:ascii="仿宋" w:hAnsi="仿宋" w:eastAsia="仿宋"/>
                <w:sz w:val="24"/>
              </w:rPr>
              <w:t>年8月1</w:t>
            </w:r>
            <w:r>
              <w:rPr>
                <w:rFonts w:ascii="仿宋" w:hAnsi="仿宋" w:eastAsia="仿宋"/>
                <w:sz w:val="24"/>
              </w:rPr>
              <w:t>8</w:t>
            </w:r>
            <w:r>
              <w:rPr>
                <w:rFonts w:hint="eastAsia" w:ascii="仿宋" w:hAnsi="仿宋" w:eastAsia="仿宋"/>
                <w:sz w:val="24"/>
              </w:rPr>
              <w:t>日 抵达智利圣地亚哥，转机前往特木科，乘坐大巴前往普肯</w:t>
            </w:r>
          </w:p>
          <w:p>
            <w:pPr>
              <w:ind w:firstLine="480"/>
              <w:rPr>
                <w:rFonts w:ascii="仿宋" w:hAnsi="仿宋" w:eastAsia="仿宋"/>
                <w:sz w:val="24"/>
              </w:rPr>
            </w:pPr>
            <w:r>
              <w:rPr>
                <w:rFonts w:hint="eastAsia" w:ascii="仿宋" w:hAnsi="仿宋" w:eastAsia="仿宋"/>
                <w:sz w:val="24"/>
              </w:rPr>
              <w:t>2024年</w:t>
            </w:r>
            <w:r>
              <w:rPr>
                <w:rFonts w:ascii="仿宋" w:hAnsi="仿宋" w:eastAsia="仿宋"/>
                <w:sz w:val="24"/>
              </w:rPr>
              <w:t>8</w:t>
            </w:r>
            <w:r>
              <w:rPr>
                <w:rFonts w:hint="eastAsia" w:ascii="仿宋" w:hAnsi="仿宋" w:eastAsia="仿宋"/>
                <w:sz w:val="24"/>
              </w:rPr>
              <w:t>月1</w:t>
            </w:r>
            <w:r>
              <w:rPr>
                <w:rFonts w:ascii="仿宋" w:hAnsi="仿宋" w:eastAsia="仿宋"/>
                <w:sz w:val="24"/>
              </w:rPr>
              <w:t>8</w:t>
            </w:r>
            <w:r>
              <w:rPr>
                <w:rFonts w:hint="eastAsia" w:ascii="仿宋" w:hAnsi="仿宋" w:eastAsia="仿宋"/>
                <w:sz w:val="24"/>
              </w:rPr>
              <w:t>日-</w:t>
            </w:r>
            <w:r>
              <w:rPr>
                <w:rFonts w:ascii="仿宋" w:hAnsi="仿宋" w:eastAsia="仿宋"/>
                <w:sz w:val="24"/>
              </w:rPr>
              <w:t>23</w:t>
            </w:r>
            <w:r>
              <w:rPr>
                <w:rFonts w:hint="eastAsia" w:ascii="仿宋" w:hAnsi="仿宋" w:eastAsia="仿宋"/>
                <w:sz w:val="24"/>
              </w:rPr>
              <w:t>日 在普肯参加SCAR</w:t>
            </w:r>
            <w:r>
              <w:rPr>
                <w:rFonts w:ascii="仿宋" w:hAnsi="仿宋" w:eastAsia="仿宋"/>
                <w:sz w:val="24"/>
              </w:rPr>
              <w:t>2024</w:t>
            </w:r>
            <w:r>
              <w:rPr>
                <w:rFonts w:hint="eastAsia" w:ascii="仿宋" w:hAnsi="仿宋" w:eastAsia="仿宋"/>
                <w:sz w:val="24"/>
              </w:rPr>
              <w:t>会议</w:t>
            </w:r>
          </w:p>
          <w:p>
            <w:pPr>
              <w:ind w:firstLine="480"/>
              <w:rPr>
                <w:rFonts w:ascii="仿宋" w:hAnsi="仿宋" w:eastAsia="仿宋"/>
                <w:sz w:val="24"/>
              </w:rPr>
            </w:pPr>
            <w:r>
              <w:rPr>
                <w:rFonts w:hint="eastAsia" w:ascii="仿宋" w:hAnsi="仿宋" w:eastAsia="仿宋"/>
                <w:sz w:val="24"/>
              </w:rPr>
              <w:t>2024年</w:t>
            </w:r>
            <w:r>
              <w:rPr>
                <w:rFonts w:ascii="仿宋" w:hAnsi="仿宋" w:eastAsia="仿宋"/>
                <w:sz w:val="24"/>
              </w:rPr>
              <w:t>8</w:t>
            </w:r>
            <w:r>
              <w:rPr>
                <w:rFonts w:hint="eastAsia" w:ascii="仿宋" w:hAnsi="仿宋" w:eastAsia="仿宋"/>
                <w:sz w:val="24"/>
              </w:rPr>
              <w:t>月2</w:t>
            </w:r>
            <w:r>
              <w:rPr>
                <w:rFonts w:ascii="仿宋" w:hAnsi="仿宋" w:eastAsia="仿宋"/>
                <w:sz w:val="24"/>
              </w:rPr>
              <w:t>4</w:t>
            </w:r>
            <w:r>
              <w:rPr>
                <w:rFonts w:hint="eastAsia" w:ascii="仿宋" w:hAnsi="仿宋" w:eastAsia="仿宋"/>
                <w:sz w:val="24"/>
              </w:rPr>
              <w:t>日 从普肯返回，经圣地亚哥，巴黎转机</w:t>
            </w:r>
          </w:p>
          <w:p>
            <w:pPr>
              <w:ind w:firstLine="480"/>
              <w:rPr>
                <w:rFonts w:ascii="仿宋" w:hAnsi="仿宋" w:eastAsia="仿宋"/>
                <w:sz w:val="24"/>
              </w:rPr>
            </w:pPr>
            <w:r>
              <w:rPr>
                <w:rFonts w:ascii="仿宋" w:hAnsi="仿宋" w:eastAsia="仿宋"/>
                <w:sz w:val="24"/>
              </w:rPr>
              <w:t>2024</w:t>
            </w:r>
            <w:r>
              <w:rPr>
                <w:rFonts w:hint="eastAsia" w:ascii="仿宋" w:hAnsi="仿宋" w:eastAsia="仿宋"/>
                <w:sz w:val="24"/>
              </w:rPr>
              <w:t>年8月2</w:t>
            </w:r>
            <w:r>
              <w:rPr>
                <w:rFonts w:ascii="仿宋" w:hAnsi="仿宋" w:eastAsia="仿宋"/>
                <w:sz w:val="24"/>
              </w:rPr>
              <w:t>5</w:t>
            </w:r>
            <w:r>
              <w:rPr>
                <w:rFonts w:hint="eastAsia" w:ascii="仿宋" w:hAnsi="仿宋" w:eastAsia="仿宋"/>
                <w:sz w:val="24"/>
              </w:rPr>
              <w:t>日 从上海入境，返回南京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 w:hRule="atLeast"/>
        </w:trPr>
        <w:tc>
          <w:tcPr>
            <w:tcW w:w="733" w:type="pct"/>
            <w:vMerge w:val="restart"/>
            <w:vAlign w:val="center"/>
          </w:tcPr>
          <w:p>
            <w:pPr>
              <w:jc w:val="center"/>
              <w:rPr>
                <w:rFonts w:ascii="仿宋" w:hAnsi="仿宋" w:eastAsia="仿宋"/>
                <w:sz w:val="24"/>
              </w:rPr>
            </w:pPr>
            <w:r>
              <w:rPr>
                <w:rFonts w:hint="eastAsia" w:ascii="仿宋" w:hAnsi="仿宋" w:eastAsia="仿宋"/>
                <w:sz w:val="24"/>
              </w:rPr>
              <w:t xml:space="preserve">经费来源 </w:t>
            </w:r>
          </w:p>
        </w:tc>
        <w:tc>
          <w:tcPr>
            <w:tcW w:w="950" w:type="pct"/>
            <w:gridSpan w:val="2"/>
            <w:vMerge w:val="restart"/>
            <w:vAlign w:val="center"/>
          </w:tcPr>
          <w:p>
            <w:pPr>
              <w:rPr>
                <w:rFonts w:ascii="仿宋" w:hAnsi="仿宋" w:eastAsia="仿宋"/>
                <w:sz w:val="24"/>
                <w:u w:val="single"/>
              </w:rPr>
            </w:pPr>
            <w:r>
              <w:rPr>
                <w:rFonts w:hint="eastAsia" w:ascii="仿宋" w:hAnsi="仿宋" w:eastAsia="仿宋"/>
                <w:sz w:val="24"/>
              </w:rPr>
              <w:t>□研究所</w:t>
            </w:r>
          </w:p>
        </w:tc>
        <w:tc>
          <w:tcPr>
            <w:tcW w:w="3316" w:type="pct"/>
            <w:gridSpan w:val="9"/>
            <w:vAlign w:val="center"/>
          </w:tcPr>
          <w:p>
            <w:pPr>
              <w:rPr>
                <w:rFonts w:ascii="仿宋" w:hAnsi="仿宋" w:eastAsia="仿宋" w:cs="宋体"/>
                <w:kern w:val="0"/>
                <w:sz w:val="24"/>
              </w:rPr>
            </w:pPr>
            <w:r>
              <w:rPr>
                <w:rFonts w:hint="eastAsia" w:ascii="仿宋" w:hAnsi="仿宋" w:eastAsia="仿宋"/>
                <w:sz w:val="24"/>
              </w:rPr>
              <w:t>项目名称：极端环境下高压热水节能供给系统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 w:hRule="atLeast"/>
        </w:trPr>
        <w:tc>
          <w:tcPr>
            <w:tcW w:w="733" w:type="pct"/>
            <w:vMerge w:val="continue"/>
            <w:vAlign w:val="center"/>
          </w:tcPr>
          <w:p>
            <w:pPr>
              <w:jc w:val="center"/>
              <w:rPr>
                <w:rFonts w:ascii="仿宋" w:hAnsi="仿宋" w:eastAsia="仿宋"/>
                <w:sz w:val="24"/>
              </w:rPr>
            </w:pPr>
          </w:p>
        </w:tc>
        <w:tc>
          <w:tcPr>
            <w:tcW w:w="950" w:type="pct"/>
            <w:gridSpan w:val="2"/>
            <w:vMerge w:val="continue"/>
            <w:vAlign w:val="center"/>
          </w:tcPr>
          <w:p>
            <w:pPr>
              <w:rPr>
                <w:rFonts w:ascii="仿宋" w:hAnsi="仿宋" w:eastAsia="仿宋"/>
                <w:sz w:val="24"/>
              </w:rPr>
            </w:pPr>
          </w:p>
        </w:tc>
        <w:tc>
          <w:tcPr>
            <w:tcW w:w="3316" w:type="pct"/>
            <w:gridSpan w:val="9"/>
            <w:vAlign w:val="center"/>
          </w:tcPr>
          <w:p>
            <w:pPr>
              <w:rPr>
                <w:rFonts w:ascii="仿宋" w:hAnsi="仿宋" w:eastAsia="仿宋"/>
                <w:sz w:val="24"/>
              </w:rPr>
            </w:pPr>
            <w:r>
              <w:rPr>
                <w:rFonts w:hint="eastAsia" w:ascii="仿宋" w:hAnsi="仿宋" w:eastAsia="仿宋"/>
                <w:sz w:val="24"/>
              </w:rPr>
              <w:t>课题编号：B</w:t>
            </w:r>
            <w:r>
              <w:rPr>
                <w:rFonts w:ascii="仿宋" w:hAnsi="仿宋" w:eastAsia="仿宋"/>
                <w:sz w:val="24"/>
              </w:rPr>
              <w:t>268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trPr>
        <w:tc>
          <w:tcPr>
            <w:tcW w:w="733" w:type="pct"/>
            <w:vMerge w:val="continue"/>
            <w:vAlign w:val="center"/>
          </w:tcPr>
          <w:p>
            <w:pPr>
              <w:jc w:val="center"/>
              <w:rPr>
                <w:rFonts w:ascii="仿宋" w:hAnsi="仿宋" w:eastAsia="仿宋"/>
                <w:sz w:val="24"/>
              </w:rPr>
            </w:pPr>
          </w:p>
        </w:tc>
        <w:tc>
          <w:tcPr>
            <w:tcW w:w="4266" w:type="pct"/>
            <w:gridSpan w:val="11"/>
            <w:vAlign w:val="center"/>
          </w:tcPr>
          <w:p>
            <w:pPr>
              <w:rPr>
                <w:rFonts w:ascii="仿宋" w:hAnsi="仿宋" w:eastAsia="仿宋"/>
                <w:sz w:val="24"/>
              </w:rPr>
            </w:pPr>
            <w:r>
              <w:rPr>
                <w:rFonts w:hint="eastAsia" w:ascii="仿宋" w:hAnsi="仿宋" w:eastAsia="仿宋"/>
                <w:sz w:val="24"/>
              </w:rPr>
              <w:t xml:space="preserve">□其他资助单位: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trPr>
        <w:tc>
          <w:tcPr>
            <w:tcW w:w="733" w:type="pct"/>
            <w:vMerge w:val="continue"/>
            <w:vAlign w:val="center"/>
          </w:tcPr>
          <w:p>
            <w:pPr>
              <w:jc w:val="center"/>
              <w:rPr>
                <w:rFonts w:ascii="仿宋" w:hAnsi="仿宋" w:eastAsia="仿宋"/>
                <w:sz w:val="24"/>
              </w:rPr>
            </w:pPr>
          </w:p>
        </w:tc>
        <w:tc>
          <w:tcPr>
            <w:tcW w:w="4266" w:type="pct"/>
            <w:gridSpan w:val="11"/>
            <w:vAlign w:val="center"/>
          </w:tcPr>
          <w:p>
            <w:pPr>
              <w:rPr>
                <w:rFonts w:ascii="仿宋" w:hAnsi="仿宋" w:eastAsia="仿宋"/>
                <w:sz w:val="24"/>
              </w:rPr>
            </w:pPr>
            <w:r>
              <w:rPr>
                <w:rFonts w:hint="eastAsia" w:ascii="仿宋" w:hAnsi="仿宋" w:eastAsia="仿宋"/>
                <w:sz w:val="24"/>
              </w:rPr>
              <w:t>□国外资助单位: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atLeast"/>
        </w:trPr>
        <w:tc>
          <w:tcPr>
            <w:tcW w:w="733" w:type="pct"/>
            <w:vMerge w:val="continue"/>
            <w:vAlign w:val="center"/>
          </w:tcPr>
          <w:p>
            <w:pPr>
              <w:jc w:val="center"/>
              <w:rPr>
                <w:rFonts w:ascii="仿宋" w:hAnsi="仿宋" w:eastAsia="仿宋"/>
                <w:sz w:val="24"/>
              </w:rPr>
            </w:pPr>
          </w:p>
        </w:tc>
        <w:tc>
          <w:tcPr>
            <w:tcW w:w="4266" w:type="pct"/>
            <w:gridSpan w:val="11"/>
            <w:vAlign w:val="center"/>
          </w:tcPr>
          <w:p>
            <w:pPr>
              <w:rPr>
                <w:rFonts w:ascii="仿宋" w:hAnsi="仿宋" w:eastAsia="仿宋"/>
                <w:sz w:val="24"/>
              </w:rPr>
            </w:pPr>
            <w:r>
              <w:rPr>
                <w:rFonts w:hint="eastAsia" w:ascii="仿宋" w:hAnsi="仿宋" w:eastAsia="仿宋"/>
                <w:sz w:val="24"/>
              </w:rPr>
              <w:t>（如研究所与外单位共同支付请具体说明）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733" w:type="pct"/>
            <w:vMerge w:val="restart"/>
            <w:vAlign w:val="center"/>
          </w:tcPr>
          <w:p>
            <w:pPr>
              <w:jc w:val="center"/>
              <w:rPr>
                <w:rFonts w:ascii="仿宋" w:hAnsi="仿宋" w:eastAsia="仿宋"/>
                <w:sz w:val="24"/>
              </w:rPr>
            </w:pPr>
            <w:r>
              <w:rPr>
                <w:rFonts w:hint="eastAsia" w:ascii="仿宋" w:hAnsi="仿宋" w:eastAsia="仿宋"/>
                <w:sz w:val="24"/>
              </w:rPr>
              <w:t>经费预算（元）</w:t>
            </w:r>
          </w:p>
        </w:tc>
        <w:tc>
          <w:tcPr>
            <w:tcW w:w="625" w:type="pct"/>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合计</w:t>
            </w:r>
          </w:p>
        </w:tc>
        <w:tc>
          <w:tcPr>
            <w:tcW w:w="573" w:type="pct"/>
            <w:gridSpan w:val="2"/>
            <w:tcBorders>
              <w:right w:val="single" w:color="auto" w:sz="4" w:space="0"/>
            </w:tcBorders>
            <w:vAlign w:val="center"/>
          </w:tcPr>
          <w:p>
            <w:pPr>
              <w:jc w:val="center"/>
              <w:rPr>
                <w:rFonts w:ascii="仿宋" w:hAnsi="仿宋" w:eastAsia="仿宋"/>
                <w:szCs w:val="21"/>
              </w:rPr>
            </w:pPr>
            <w:r>
              <w:rPr>
                <w:rFonts w:hint="eastAsia" w:ascii="仿宋" w:hAnsi="仿宋" w:eastAsia="仿宋"/>
                <w:szCs w:val="21"/>
              </w:rPr>
              <w:t>国际旅费</w:t>
            </w:r>
          </w:p>
        </w:tc>
        <w:tc>
          <w:tcPr>
            <w:tcW w:w="505" w:type="pct"/>
            <w:tcBorders>
              <w:right w:val="single" w:color="auto" w:sz="8" w:space="0"/>
            </w:tcBorders>
            <w:vAlign w:val="center"/>
          </w:tcPr>
          <w:p>
            <w:pPr>
              <w:jc w:val="center"/>
              <w:rPr>
                <w:rFonts w:ascii="仿宋" w:hAnsi="仿宋" w:eastAsia="仿宋"/>
                <w:szCs w:val="21"/>
              </w:rPr>
            </w:pPr>
            <w:r>
              <w:rPr>
                <w:rFonts w:hint="eastAsia" w:ascii="仿宋" w:hAnsi="仿宋" w:eastAsia="仿宋"/>
                <w:szCs w:val="21"/>
              </w:rPr>
              <w:t>住宿费</w:t>
            </w:r>
          </w:p>
        </w:tc>
        <w:tc>
          <w:tcPr>
            <w:tcW w:w="573" w:type="pct"/>
            <w:gridSpan w:val="2"/>
            <w:tcBorders>
              <w:left w:val="single" w:color="auto" w:sz="8" w:space="0"/>
            </w:tcBorders>
            <w:vAlign w:val="center"/>
          </w:tcPr>
          <w:p>
            <w:pPr>
              <w:jc w:val="center"/>
              <w:rPr>
                <w:rFonts w:ascii="仿宋" w:hAnsi="仿宋" w:eastAsia="仿宋"/>
                <w:szCs w:val="21"/>
              </w:rPr>
            </w:pPr>
            <w:r>
              <w:rPr>
                <w:rFonts w:hint="eastAsia" w:ascii="仿宋" w:hAnsi="仿宋" w:eastAsia="仿宋"/>
                <w:szCs w:val="21"/>
              </w:rPr>
              <w:t>伙食费</w:t>
            </w:r>
          </w:p>
        </w:tc>
        <w:tc>
          <w:tcPr>
            <w:tcW w:w="568" w:type="pct"/>
            <w:gridSpan w:val="3"/>
            <w:vAlign w:val="center"/>
          </w:tcPr>
          <w:p>
            <w:pPr>
              <w:jc w:val="center"/>
              <w:rPr>
                <w:rFonts w:ascii="仿宋" w:hAnsi="仿宋" w:eastAsia="仿宋"/>
                <w:szCs w:val="21"/>
              </w:rPr>
            </w:pPr>
            <w:r>
              <w:rPr>
                <w:rFonts w:hint="eastAsia" w:ascii="仿宋" w:hAnsi="仿宋" w:eastAsia="仿宋"/>
                <w:szCs w:val="21"/>
              </w:rPr>
              <w:t>公杂费</w:t>
            </w:r>
          </w:p>
        </w:tc>
        <w:tc>
          <w:tcPr>
            <w:tcW w:w="580" w:type="pct"/>
            <w:tcBorders>
              <w:right w:val="single" w:color="auto" w:sz="8" w:space="0"/>
            </w:tcBorders>
            <w:vAlign w:val="center"/>
          </w:tcPr>
          <w:p>
            <w:pPr>
              <w:jc w:val="center"/>
              <w:rPr>
                <w:rFonts w:ascii="仿宋" w:hAnsi="仿宋" w:eastAsia="仿宋"/>
                <w:szCs w:val="21"/>
              </w:rPr>
            </w:pPr>
            <w:r>
              <w:rPr>
                <w:rFonts w:hint="eastAsia" w:ascii="仿宋" w:hAnsi="仿宋" w:eastAsia="仿宋"/>
                <w:szCs w:val="21"/>
              </w:rPr>
              <w:t>城市间交通</w:t>
            </w:r>
          </w:p>
        </w:tc>
        <w:tc>
          <w:tcPr>
            <w:tcW w:w="839" w:type="pct"/>
            <w:tcBorders>
              <w:left w:val="single" w:color="auto" w:sz="8" w:space="0"/>
            </w:tcBorders>
            <w:vAlign w:val="center"/>
          </w:tcPr>
          <w:p>
            <w:pPr>
              <w:jc w:val="center"/>
              <w:rPr>
                <w:rFonts w:ascii="仿宋" w:hAnsi="仿宋" w:eastAsia="仿宋"/>
                <w:szCs w:val="21"/>
              </w:rPr>
            </w:pPr>
            <w:r>
              <w:rPr>
                <w:rFonts w:hint="eastAsia" w:ascii="仿宋" w:hAnsi="仿宋" w:eastAsia="仿宋"/>
                <w:szCs w:val="21"/>
              </w:rPr>
              <w:t xml:space="preserve">其他费用    </w:t>
            </w:r>
            <w:r>
              <w:rPr>
                <w:rFonts w:hint="eastAsia" w:ascii="仿宋" w:hAnsi="仿宋" w:eastAsia="仿宋"/>
                <w:sz w:val="18"/>
                <w:szCs w:val="18"/>
              </w:rPr>
              <w:t>（会议注册费、签证费和必须的保险费用等）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733" w:type="pct"/>
            <w:vMerge w:val="continue"/>
            <w:vAlign w:val="center"/>
          </w:tcPr>
          <w:p>
            <w:pPr>
              <w:jc w:val="center"/>
              <w:rPr>
                <w:rFonts w:ascii="仿宋" w:hAnsi="仿宋" w:eastAsia="仿宋"/>
                <w:sz w:val="24"/>
              </w:rPr>
            </w:pPr>
          </w:p>
        </w:tc>
        <w:tc>
          <w:tcPr>
            <w:tcW w:w="625" w:type="pct"/>
            <w:tcBorders>
              <w:right w:val="single" w:color="auto" w:sz="4" w:space="0"/>
            </w:tcBorders>
            <w:vAlign w:val="center"/>
          </w:tcPr>
          <w:p>
            <w:pPr>
              <w:jc w:val="center"/>
              <w:rPr>
                <w:rFonts w:ascii="仿宋" w:hAnsi="仿宋" w:eastAsia="仿宋"/>
                <w:sz w:val="24"/>
              </w:rPr>
            </w:pPr>
            <w:r>
              <w:rPr>
                <w:rFonts w:ascii="仿宋" w:hAnsi="仿宋" w:eastAsia="仿宋"/>
                <w:sz w:val="24"/>
              </w:rPr>
              <w:t>104310</w:t>
            </w:r>
          </w:p>
        </w:tc>
        <w:tc>
          <w:tcPr>
            <w:tcW w:w="573" w:type="pct"/>
            <w:gridSpan w:val="2"/>
            <w:tcBorders>
              <w:right w:val="single" w:color="auto" w:sz="4" w:space="0"/>
            </w:tcBorders>
            <w:vAlign w:val="center"/>
          </w:tcPr>
          <w:p>
            <w:pPr>
              <w:jc w:val="center"/>
              <w:rPr>
                <w:rFonts w:ascii="仿宋" w:hAnsi="仿宋" w:eastAsia="仿宋"/>
                <w:sz w:val="24"/>
              </w:rPr>
            </w:pPr>
            <w:r>
              <w:rPr>
                <w:rFonts w:ascii="仿宋" w:hAnsi="仿宋" w:eastAsia="仿宋"/>
                <w:sz w:val="24"/>
              </w:rPr>
              <w:t>80000</w:t>
            </w:r>
          </w:p>
        </w:tc>
        <w:tc>
          <w:tcPr>
            <w:tcW w:w="505" w:type="pct"/>
            <w:tcBorders>
              <w:right w:val="single" w:color="auto" w:sz="8" w:space="0"/>
            </w:tcBorders>
            <w:vAlign w:val="center"/>
          </w:tcPr>
          <w:p>
            <w:pPr>
              <w:jc w:val="center"/>
              <w:rPr>
                <w:rFonts w:ascii="仿宋" w:hAnsi="仿宋" w:eastAsia="仿宋"/>
                <w:sz w:val="24"/>
              </w:rPr>
            </w:pPr>
            <w:r>
              <w:rPr>
                <w:rFonts w:ascii="仿宋" w:hAnsi="仿宋" w:eastAsia="仿宋"/>
                <w:sz w:val="24"/>
              </w:rPr>
              <w:t>8690</w:t>
            </w:r>
          </w:p>
        </w:tc>
        <w:tc>
          <w:tcPr>
            <w:tcW w:w="573" w:type="pct"/>
            <w:gridSpan w:val="2"/>
            <w:tcBorders>
              <w:left w:val="single" w:color="auto" w:sz="8" w:space="0"/>
            </w:tcBorders>
            <w:vAlign w:val="center"/>
          </w:tcPr>
          <w:p>
            <w:pPr>
              <w:jc w:val="center"/>
              <w:rPr>
                <w:rFonts w:ascii="仿宋" w:hAnsi="仿宋" w:eastAsia="仿宋"/>
                <w:sz w:val="24"/>
              </w:rPr>
            </w:pPr>
            <w:r>
              <w:rPr>
                <w:rFonts w:ascii="仿宋" w:hAnsi="仿宋" w:eastAsia="仿宋"/>
                <w:sz w:val="24"/>
              </w:rPr>
              <w:t>6126</w:t>
            </w:r>
          </w:p>
        </w:tc>
        <w:tc>
          <w:tcPr>
            <w:tcW w:w="568" w:type="pct"/>
            <w:gridSpan w:val="3"/>
            <w:vAlign w:val="center"/>
          </w:tcPr>
          <w:p>
            <w:pPr>
              <w:jc w:val="center"/>
              <w:rPr>
                <w:rFonts w:ascii="仿宋" w:hAnsi="仿宋" w:eastAsia="仿宋"/>
                <w:sz w:val="24"/>
              </w:rPr>
            </w:pPr>
            <w:r>
              <w:rPr>
                <w:rFonts w:ascii="仿宋" w:hAnsi="仿宋" w:eastAsia="仿宋"/>
                <w:sz w:val="24"/>
              </w:rPr>
              <w:t>5866</w:t>
            </w:r>
          </w:p>
        </w:tc>
        <w:tc>
          <w:tcPr>
            <w:tcW w:w="580" w:type="pct"/>
            <w:tcBorders>
              <w:right w:val="single" w:color="auto" w:sz="8" w:space="0"/>
            </w:tcBorders>
            <w:vAlign w:val="center"/>
          </w:tcPr>
          <w:p>
            <w:pPr>
              <w:jc w:val="center"/>
              <w:rPr>
                <w:rFonts w:ascii="仿宋" w:hAnsi="仿宋" w:eastAsia="仿宋"/>
                <w:sz w:val="24"/>
              </w:rPr>
            </w:pPr>
            <w:r>
              <w:rPr>
                <w:rFonts w:hint="eastAsia" w:ascii="仿宋" w:hAnsi="仿宋" w:eastAsia="仿宋"/>
                <w:sz w:val="24"/>
              </w:rPr>
              <w:t>628</w:t>
            </w:r>
          </w:p>
        </w:tc>
        <w:tc>
          <w:tcPr>
            <w:tcW w:w="839" w:type="pct"/>
            <w:tcBorders>
              <w:left w:val="single" w:color="auto" w:sz="8" w:space="0"/>
            </w:tcBorders>
            <w:vAlign w:val="center"/>
          </w:tcPr>
          <w:p>
            <w:pPr>
              <w:jc w:val="center"/>
              <w:rPr>
                <w:rFonts w:ascii="仿宋" w:hAnsi="仿宋" w:eastAsia="仿宋"/>
                <w:sz w:val="24"/>
              </w:rPr>
            </w:pPr>
            <w:r>
              <w:rPr>
                <w:rFonts w:ascii="仿宋" w:hAnsi="仿宋" w:eastAsia="仿宋"/>
                <w:sz w:val="24"/>
              </w:rPr>
              <w:t>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733" w:type="pct"/>
            <w:vMerge w:val="continue"/>
            <w:vAlign w:val="center"/>
          </w:tcPr>
          <w:p>
            <w:pPr>
              <w:jc w:val="center"/>
              <w:rPr>
                <w:rFonts w:ascii="仿宋" w:hAnsi="仿宋" w:eastAsia="仿宋"/>
                <w:sz w:val="24"/>
              </w:rPr>
            </w:pPr>
          </w:p>
        </w:tc>
        <w:tc>
          <w:tcPr>
            <w:tcW w:w="4266" w:type="pct"/>
            <w:gridSpan w:val="11"/>
            <w:vAlign w:val="center"/>
          </w:tcPr>
          <w:p>
            <w:pPr>
              <w:rPr>
                <w:rFonts w:ascii="仿宋" w:hAnsi="仿宋" w:eastAsia="仿宋"/>
                <w:sz w:val="24"/>
              </w:rPr>
            </w:pPr>
            <w:r>
              <w:rPr>
                <w:rFonts w:hint="eastAsia" w:ascii="仿宋" w:hAnsi="仿宋" w:eastAsia="仿宋"/>
                <w:sz w:val="24"/>
              </w:rPr>
              <w:t>须事先报批的支出事项: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trPr>
        <w:tc>
          <w:tcPr>
            <w:tcW w:w="733" w:type="pct"/>
            <w:vMerge w:val="continue"/>
            <w:vAlign w:val="center"/>
          </w:tcPr>
          <w:p>
            <w:pPr>
              <w:jc w:val="center"/>
              <w:rPr>
                <w:rFonts w:ascii="仿宋" w:hAnsi="仿宋" w:eastAsia="仿宋"/>
                <w:sz w:val="24"/>
              </w:rPr>
            </w:pPr>
          </w:p>
        </w:tc>
        <w:tc>
          <w:tcPr>
            <w:tcW w:w="4266" w:type="pct"/>
            <w:gridSpan w:val="11"/>
            <w:vAlign w:val="center"/>
          </w:tcPr>
          <w:p>
            <w:pPr>
              <w:rPr>
                <w:rFonts w:ascii="仿宋" w:hAnsi="仿宋" w:eastAsia="仿宋"/>
                <w:sz w:val="24"/>
              </w:rPr>
            </w:pPr>
            <w:r>
              <w:rPr>
                <w:rFonts w:hint="eastAsia" w:ascii="仿宋" w:hAnsi="仿宋" w:eastAsia="仿宋"/>
                <w:sz w:val="24"/>
              </w:rPr>
              <w:t>各项支出具体说明:</w:t>
            </w:r>
          </w:p>
          <w:p>
            <w:pPr>
              <w:rPr>
                <w:rFonts w:ascii="仿宋" w:hAnsi="仿宋" w:eastAsia="仿宋"/>
                <w:sz w:val="24"/>
              </w:rPr>
            </w:pPr>
            <w:r>
              <w:rPr>
                <w:rFonts w:hint="eastAsia" w:ascii="仿宋" w:hAnsi="仿宋" w:eastAsia="仿宋"/>
                <w:sz w:val="24"/>
              </w:rPr>
              <w:t>住宿费：</w:t>
            </w:r>
            <w:r>
              <w:rPr>
                <w:rFonts w:ascii="仿宋" w:hAnsi="仿宋" w:eastAsia="仿宋"/>
                <w:sz w:val="24"/>
              </w:rPr>
              <w:t>100</w:t>
            </w:r>
            <w:r>
              <w:rPr>
                <w:rFonts w:hint="eastAsia" w:ascii="仿宋" w:hAnsi="仿宋" w:eastAsia="仿宋"/>
                <w:sz w:val="24"/>
              </w:rPr>
              <w:t>美元/人/天，6天计算</w:t>
            </w:r>
          </w:p>
          <w:p>
            <w:pPr>
              <w:rPr>
                <w:rFonts w:ascii="仿宋" w:hAnsi="仿宋" w:eastAsia="仿宋"/>
                <w:sz w:val="24"/>
              </w:rPr>
            </w:pPr>
            <w:r>
              <w:rPr>
                <w:rFonts w:hint="eastAsia" w:ascii="仿宋" w:hAnsi="仿宋" w:eastAsia="仿宋"/>
                <w:sz w:val="24"/>
              </w:rPr>
              <w:t>伙食费：</w:t>
            </w:r>
            <w:r>
              <w:rPr>
                <w:rFonts w:ascii="仿宋" w:hAnsi="仿宋" w:eastAsia="仿宋"/>
                <w:sz w:val="24"/>
              </w:rPr>
              <w:t>47</w:t>
            </w:r>
            <w:r>
              <w:rPr>
                <w:rFonts w:hint="eastAsia" w:ascii="仿宋" w:hAnsi="仿宋" w:eastAsia="仿宋"/>
                <w:sz w:val="24"/>
              </w:rPr>
              <w:t>美元/人/天，</w:t>
            </w:r>
            <w:r>
              <w:rPr>
                <w:rFonts w:ascii="仿宋" w:hAnsi="仿宋" w:eastAsia="仿宋"/>
                <w:sz w:val="24"/>
              </w:rPr>
              <w:t>9</w:t>
            </w:r>
            <w:r>
              <w:rPr>
                <w:rFonts w:hint="eastAsia" w:ascii="仿宋" w:hAnsi="仿宋" w:eastAsia="仿宋"/>
                <w:sz w:val="24"/>
              </w:rPr>
              <w:t>天计算</w:t>
            </w:r>
          </w:p>
          <w:p>
            <w:pPr>
              <w:rPr>
                <w:rFonts w:ascii="仿宋" w:hAnsi="仿宋" w:eastAsia="仿宋"/>
                <w:sz w:val="24"/>
              </w:rPr>
            </w:pPr>
            <w:r>
              <w:rPr>
                <w:rFonts w:hint="eastAsia" w:ascii="仿宋" w:hAnsi="仿宋" w:eastAsia="仿宋"/>
                <w:sz w:val="24"/>
              </w:rPr>
              <w:t>公杂费：</w:t>
            </w:r>
            <w:r>
              <w:rPr>
                <w:rFonts w:ascii="仿宋" w:hAnsi="仿宋" w:eastAsia="仿宋"/>
                <w:sz w:val="24"/>
              </w:rPr>
              <w:t>45</w:t>
            </w:r>
            <w:r>
              <w:rPr>
                <w:rFonts w:hint="eastAsia" w:ascii="仿宋" w:hAnsi="仿宋" w:eastAsia="仿宋"/>
                <w:sz w:val="24"/>
              </w:rPr>
              <w:t>美元/人/天，</w:t>
            </w:r>
            <w:r>
              <w:rPr>
                <w:rFonts w:ascii="仿宋" w:hAnsi="仿宋" w:eastAsia="仿宋"/>
                <w:sz w:val="24"/>
              </w:rPr>
              <w:t>9</w:t>
            </w:r>
            <w:r>
              <w:rPr>
                <w:rFonts w:hint="eastAsia" w:ascii="仿宋" w:hAnsi="仿宋" w:eastAsia="仿宋"/>
                <w:sz w:val="24"/>
              </w:rPr>
              <w:t>天计算</w:t>
            </w:r>
          </w:p>
          <w:p>
            <w:pPr>
              <w:rPr>
                <w:rFonts w:ascii="仿宋" w:hAnsi="仿宋" w:eastAsia="仿宋"/>
                <w:sz w:val="24"/>
              </w:rPr>
            </w:pPr>
            <w:r>
              <w:rPr>
                <w:rFonts w:hint="eastAsia" w:ascii="仿宋" w:hAnsi="仿宋" w:eastAsia="仿宋"/>
                <w:sz w:val="24"/>
              </w:rPr>
              <w:t>城市间交通费：南京到上海往返火车</w:t>
            </w:r>
          </w:p>
          <w:p>
            <w:pPr>
              <w:rPr>
                <w:rFonts w:ascii="仿宋" w:hAnsi="仿宋" w:eastAsia="仿宋"/>
                <w:sz w:val="24"/>
              </w:rPr>
            </w:pPr>
            <w:r>
              <w:rPr>
                <w:rFonts w:hint="eastAsia" w:ascii="仿宋" w:hAnsi="仿宋" w:eastAsia="仿宋"/>
                <w:sz w:val="24"/>
              </w:rPr>
              <w:t>会议注册费：</w:t>
            </w:r>
            <w:r>
              <w:rPr>
                <w:rFonts w:ascii="仿宋" w:hAnsi="仿宋" w:eastAsia="仿宋"/>
                <w:sz w:val="24"/>
              </w:rPr>
              <w:t>140</w:t>
            </w:r>
            <w:r>
              <w:rPr>
                <w:rFonts w:hint="eastAsia" w:ascii="仿宋" w:hAnsi="仿宋" w:eastAsia="仿宋"/>
                <w:sz w:val="24"/>
              </w:rPr>
              <w:t>美元/人</w:t>
            </w:r>
          </w:p>
          <w:p>
            <w:pPr>
              <w:rPr>
                <w:rFonts w:ascii="仿宋" w:hAnsi="仿宋" w:eastAsia="仿宋"/>
                <w:sz w:val="24"/>
              </w:rPr>
            </w:pPr>
            <w:r>
              <w:rPr>
                <w:rFonts w:hint="eastAsia" w:ascii="仿宋" w:hAnsi="仿宋" w:eastAsia="仿宋"/>
                <w:sz w:val="24"/>
              </w:rPr>
              <w:t>（汇率按申请时汇率计算：人民币-美元为0.1381）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4" w:hRule="atLeast"/>
        </w:trPr>
        <w:tc>
          <w:tcPr>
            <w:tcW w:w="5000" w:type="pct"/>
            <w:gridSpan w:val="12"/>
          </w:tcPr>
          <w:p>
            <w:pPr>
              <w:ind w:firstLine="117" w:firstLineChars="49"/>
              <w:rPr>
                <w:rFonts w:ascii="仿宋" w:hAnsi="仿宋" w:eastAsia="仿宋"/>
                <w:sz w:val="24"/>
              </w:rPr>
            </w:pPr>
            <w:r>
              <w:rPr>
                <w:rFonts w:hint="eastAsia" w:ascii="仿宋" w:hAnsi="仿宋" w:eastAsia="仿宋"/>
                <w:sz w:val="24"/>
              </w:rPr>
              <w:t>邀请单位介绍（附件请附上邀请信）：</w:t>
            </w:r>
          </w:p>
          <w:p>
            <w:pPr>
              <w:ind w:firstLine="480" w:firstLineChars="200"/>
              <w:rPr>
                <w:rFonts w:ascii="仿宋" w:hAnsi="仿宋" w:eastAsia="仿宋"/>
                <w:sz w:val="24"/>
              </w:rPr>
            </w:pPr>
            <w:r>
              <w:rPr>
                <w:rFonts w:hint="eastAsia" w:ascii="仿宋" w:hAnsi="仿宋" w:eastAsia="仿宋"/>
                <w:sz w:val="24"/>
              </w:rPr>
              <w:t>智利南极研究所是智利在南极进行科学研究和探索的重要机构。该机构致力于在南极地区进行多学科的研究，包括地质学、生物学、气候学等领域。SCAR开放科学会议是世界上最重要的南极科学会议，每两年举办一次，以引起对南极问题的关注。这些会议为来自不同学科和国家的科学家提供了展示他们工作成果的机会，促进了彼此之间的网络联系，并使他们能够更积极地参与SCAR的科学活动。</w:t>
            </w:r>
          </w:p>
          <w:p>
            <w:pPr>
              <w:ind w:firstLine="480" w:firstLineChars="200"/>
              <w:rPr>
                <w:rFonts w:hint="eastAsia" w:ascii="仿宋" w:hAnsi="仿宋" w:eastAsia="仿宋"/>
                <w:sz w:val="24"/>
              </w:rPr>
            </w:pPr>
          </w:p>
        </w:tc>
      </w:tr>
    </w:tbl>
    <w:p>
      <w:pPr>
        <w:widowControl/>
        <w:jc w:val="left"/>
        <w:rPr>
          <w:rFonts w:ascii="宋体" w:hAnsi="宋体" w:cs="宋体"/>
          <w:kern w:val="0"/>
          <w:sz w:val="24"/>
        </w:rPr>
      </w:pP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附邀请信：</w:t>
      </w: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drawing>
          <wp:inline distT="0" distB="0" distL="114300" distR="114300">
            <wp:extent cx="6125210" cy="8478520"/>
            <wp:effectExtent l="0" t="0" r="8890" b="8255"/>
            <wp:docPr id="1" name="图片 1" descr="171932524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325247505"/>
                    <pic:cNvPicPr>
                      <a:picLocks noChangeAspect="1"/>
                    </pic:cNvPicPr>
                  </pic:nvPicPr>
                  <pic:blipFill>
                    <a:blip r:embed="rId4"/>
                    <a:stretch>
                      <a:fillRect/>
                    </a:stretch>
                  </pic:blipFill>
                  <pic:spPr>
                    <a:xfrm>
                      <a:off x="0" y="0"/>
                      <a:ext cx="6125210" cy="8478520"/>
                    </a:xfrm>
                    <a:prstGeom prst="rect">
                      <a:avLst/>
                    </a:prstGeom>
                  </pic:spPr>
                </pic:pic>
              </a:graphicData>
            </a:graphic>
          </wp:inline>
        </w:drawing>
      </w:r>
    </w:p>
    <w:p>
      <w:pPr>
        <w:widowControl/>
        <w:jc w:val="left"/>
        <w:rPr>
          <w:rFonts w:hint="eastAsia" w:ascii="宋体" w:hAnsi="宋体" w:cs="宋体"/>
          <w:kern w:val="0"/>
          <w:sz w:val="24"/>
          <w:lang w:val="en-US" w:eastAsia="zh-CN"/>
        </w:rPr>
      </w:pPr>
    </w:p>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drawing>
          <wp:inline distT="0" distB="0" distL="114300" distR="114300">
            <wp:extent cx="5864860" cy="8048625"/>
            <wp:effectExtent l="0" t="0" r="2540" b="0"/>
            <wp:docPr id="2" name="图片 2" descr="171932532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9325325304"/>
                    <pic:cNvPicPr>
                      <a:picLocks noChangeAspect="1"/>
                    </pic:cNvPicPr>
                  </pic:nvPicPr>
                  <pic:blipFill>
                    <a:blip r:embed="rId5"/>
                    <a:stretch>
                      <a:fillRect/>
                    </a:stretch>
                  </pic:blipFill>
                  <pic:spPr>
                    <a:xfrm>
                      <a:off x="0" y="0"/>
                      <a:ext cx="5864860" cy="8048625"/>
                    </a:xfrm>
                    <a:prstGeom prst="rect">
                      <a:avLst/>
                    </a:prstGeom>
                  </pic:spPr>
                </pic:pic>
              </a:graphicData>
            </a:graphic>
          </wp:inline>
        </w:drawing>
      </w:r>
    </w:p>
    <w:p>
      <w:pPr>
        <w:widowControl/>
        <w:jc w:val="left"/>
        <w:rPr>
          <w:rFonts w:hint="eastAsia" w:ascii="宋体" w:hAnsi="宋体" w:cs="宋体"/>
          <w:kern w:val="0"/>
          <w:sz w:val="24"/>
          <w:lang w:val="en-US" w:eastAsia="zh-CN"/>
        </w:rPr>
      </w:pPr>
    </w:p>
    <w:sectPr>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zg1YmJkMTgxYTkwMTg4MjZiMDQ1ZmVlYjYyZWEifQ=="/>
  </w:docVars>
  <w:rsids>
    <w:rsidRoot w:val="002208DC"/>
    <w:rsid w:val="000228D0"/>
    <w:rsid w:val="0003477E"/>
    <w:rsid w:val="0004074E"/>
    <w:rsid w:val="00041404"/>
    <w:rsid w:val="00042C8B"/>
    <w:rsid w:val="00046A3F"/>
    <w:rsid w:val="0006059E"/>
    <w:rsid w:val="00071019"/>
    <w:rsid w:val="000737B7"/>
    <w:rsid w:val="00073BFD"/>
    <w:rsid w:val="00082318"/>
    <w:rsid w:val="0009388D"/>
    <w:rsid w:val="000944EB"/>
    <w:rsid w:val="000A5E71"/>
    <w:rsid w:val="0010379B"/>
    <w:rsid w:val="00121B44"/>
    <w:rsid w:val="001B5440"/>
    <w:rsid w:val="001C4BC8"/>
    <w:rsid w:val="001F0B09"/>
    <w:rsid w:val="00217112"/>
    <w:rsid w:val="002208DC"/>
    <w:rsid w:val="00223B9E"/>
    <w:rsid w:val="002275D3"/>
    <w:rsid w:val="00240400"/>
    <w:rsid w:val="002510EC"/>
    <w:rsid w:val="002714B6"/>
    <w:rsid w:val="00284054"/>
    <w:rsid w:val="00293408"/>
    <w:rsid w:val="002A0530"/>
    <w:rsid w:val="002C648B"/>
    <w:rsid w:val="002E09CC"/>
    <w:rsid w:val="003037B7"/>
    <w:rsid w:val="00310624"/>
    <w:rsid w:val="003134DB"/>
    <w:rsid w:val="00330AD9"/>
    <w:rsid w:val="00345C1D"/>
    <w:rsid w:val="003515F1"/>
    <w:rsid w:val="0035314D"/>
    <w:rsid w:val="00377467"/>
    <w:rsid w:val="003A708A"/>
    <w:rsid w:val="003D6B76"/>
    <w:rsid w:val="00400C6F"/>
    <w:rsid w:val="004067A8"/>
    <w:rsid w:val="00413096"/>
    <w:rsid w:val="00414FD9"/>
    <w:rsid w:val="0045130B"/>
    <w:rsid w:val="00456739"/>
    <w:rsid w:val="00487D87"/>
    <w:rsid w:val="00495F42"/>
    <w:rsid w:val="004B21F2"/>
    <w:rsid w:val="004D2644"/>
    <w:rsid w:val="00526A3E"/>
    <w:rsid w:val="00527EE8"/>
    <w:rsid w:val="00531466"/>
    <w:rsid w:val="00533E74"/>
    <w:rsid w:val="0053474E"/>
    <w:rsid w:val="00534AD0"/>
    <w:rsid w:val="0054404F"/>
    <w:rsid w:val="0056033B"/>
    <w:rsid w:val="00564FC8"/>
    <w:rsid w:val="00575D94"/>
    <w:rsid w:val="005D1734"/>
    <w:rsid w:val="00606984"/>
    <w:rsid w:val="00641127"/>
    <w:rsid w:val="0069093B"/>
    <w:rsid w:val="006A602A"/>
    <w:rsid w:val="006B62A8"/>
    <w:rsid w:val="006C00EA"/>
    <w:rsid w:val="006C336F"/>
    <w:rsid w:val="00702FEB"/>
    <w:rsid w:val="00726C20"/>
    <w:rsid w:val="007326D9"/>
    <w:rsid w:val="0075697D"/>
    <w:rsid w:val="007626EB"/>
    <w:rsid w:val="0076580E"/>
    <w:rsid w:val="00786D42"/>
    <w:rsid w:val="007C491F"/>
    <w:rsid w:val="007C6570"/>
    <w:rsid w:val="007C7F1B"/>
    <w:rsid w:val="007E0426"/>
    <w:rsid w:val="007E53FA"/>
    <w:rsid w:val="00825225"/>
    <w:rsid w:val="00827925"/>
    <w:rsid w:val="00831854"/>
    <w:rsid w:val="00846EFF"/>
    <w:rsid w:val="00884458"/>
    <w:rsid w:val="00892F96"/>
    <w:rsid w:val="00894F4F"/>
    <w:rsid w:val="008979A8"/>
    <w:rsid w:val="008A78D7"/>
    <w:rsid w:val="008C3919"/>
    <w:rsid w:val="008C75D6"/>
    <w:rsid w:val="008C7CFD"/>
    <w:rsid w:val="008D3724"/>
    <w:rsid w:val="008F64CF"/>
    <w:rsid w:val="00900E3D"/>
    <w:rsid w:val="00904A81"/>
    <w:rsid w:val="00946581"/>
    <w:rsid w:val="00957911"/>
    <w:rsid w:val="00971381"/>
    <w:rsid w:val="009729EB"/>
    <w:rsid w:val="00990D78"/>
    <w:rsid w:val="009A6270"/>
    <w:rsid w:val="009B3216"/>
    <w:rsid w:val="009C3DF3"/>
    <w:rsid w:val="009C5F99"/>
    <w:rsid w:val="009D11FD"/>
    <w:rsid w:val="009D19F7"/>
    <w:rsid w:val="009E216F"/>
    <w:rsid w:val="00A1143C"/>
    <w:rsid w:val="00A12B8E"/>
    <w:rsid w:val="00A21CF6"/>
    <w:rsid w:val="00A2392B"/>
    <w:rsid w:val="00A30230"/>
    <w:rsid w:val="00A30B43"/>
    <w:rsid w:val="00A6069B"/>
    <w:rsid w:val="00A80273"/>
    <w:rsid w:val="00A92D22"/>
    <w:rsid w:val="00A97139"/>
    <w:rsid w:val="00AA67AC"/>
    <w:rsid w:val="00AB1715"/>
    <w:rsid w:val="00AF3341"/>
    <w:rsid w:val="00AF4A65"/>
    <w:rsid w:val="00AF55EE"/>
    <w:rsid w:val="00AF696B"/>
    <w:rsid w:val="00B26824"/>
    <w:rsid w:val="00B51D30"/>
    <w:rsid w:val="00B60F6C"/>
    <w:rsid w:val="00BA4D5D"/>
    <w:rsid w:val="00BA7840"/>
    <w:rsid w:val="00BB0970"/>
    <w:rsid w:val="00BD0F92"/>
    <w:rsid w:val="00BE248C"/>
    <w:rsid w:val="00C00AFD"/>
    <w:rsid w:val="00C05E3C"/>
    <w:rsid w:val="00C1175A"/>
    <w:rsid w:val="00C322F5"/>
    <w:rsid w:val="00C441CC"/>
    <w:rsid w:val="00C479ED"/>
    <w:rsid w:val="00C51E1A"/>
    <w:rsid w:val="00C61098"/>
    <w:rsid w:val="00C639B1"/>
    <w:rsid w:val="00C6669C"/>
    <w:rsid w:val="00C84694"/>
    <w:rsid w:val="00C86717"/>
    <w:rsid w:val="00C87826"/>
    <w:rsid w:val="00CB03DD"/>
    <w:rsid w:val="00CC14E3"/>
    <w:rsid w:val="00CC2A08"/>
    <w:rsid w:val="00CE236E"/>
    <w:rsid w:val="00D324CC"/>
    <w:rsid w:val="00D51BF5"/>
    <w:rsid w:val="00D52179"/>
    <w:rsid w:val="00D635B2"/>
    <w:rsid w:val="00D66538"/>
    <w:rsid w:val="00D66ED9"/>
    <w:rsid w:val="00D67853"/>
    <w:rsid w:val="00D92360"/>
    <w:rsid w:val="00DA4A04"/>
    <w:rsid w:val="00DA514C"/>
    <w:rsid w:val="00DA772C"/>
    <w:rsid w:val="00DB72F3"/>
    <w:rsid w:val="00DB7D86"/>
    <w:rsid w:val="00DD0BBB"/>
    <w:rsid w:val="00DE41B3"/>
    <w:rsid w:val="00DF5DA9"/>
    <w:rsid w:val="00E066E6"/>
    <w:rsid w:val="00E1471B"/>
    <w:rsid w:val="00E15C68"/>
    <w:rsid w:val="00E22DB9"/>
    <w:rsid w:val="00E231EB"/>
    <w:rsid w:val="00E23D99"/>
    <w:rsid w:val="00E26233"/>
    <w:rsid w:val="00E8220F"/>
    <w:rsid w:val="00E90E5F"/>
    <w:rsid w:val="00EA25A9"/>
    <w:rsid w:val="00EB7793"/>
    <w:rsid w:val="00EC24F0"/>
    <w:rsid w:val="00EC5D18"/>
    <w:rsid w:val="00ED0928"/>
    <w:rsid w:val="00EE5CD8"/>
    <w:rsid w:val="00F4364D"/>
    <w:rsid w:val="00F610FF"/>
    <w:rsid w:val="00F67B20"/>
    <w:rsid w:val="00F762AC"/>
    <w:rsid w:val="00F83B37"/>
    <w:rsid w:val="00F92C1B"/>
    <w:rsid w:val="00FA298D"/>
    <w:rsid w:val="00FC021E"/>
    <w:rsid w:val="00FC5922"/>
    <w:rsid w:val="00FE0A63"/>
    <w:rsid w:val="00FF344A"/>
    <w:rsid w:val="1E237E7E"/>
    <w:rsid w:val="31E06E41"/>
    <w:rsid w:val="35A10580"/>
    <w:rsid w:val="60F0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uiPriority w:val="0"/>
    <w:rPr>
      <w:kern w:val="2"/>
      <w:sz w:val="18"/>
      <w:szCs w:val="18"/>
    </w:rPr>
  </w:style>
  <w:style w:type="character" w:customStyle="1" w:styleId="8">
    <w:name w:val="Footer Char"/>
    <w:basedOn w:val="6"/>
    <w:link w:val="3"/>
    <w:uiPriority w:val="0"/>
    <w:rPr>
      <w:kern w:val="2"/>
      <w:sz w:val="18"/>
      <w:szCs w:val="18"/>
    </w:rPr>
  </w:style>
  <w:style w:type="character" w:customStyle="1" w:styleId="9">
    <w:name w:val="Balloon Text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61D4-6F8E-460F-B127-7EEF683E9EA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234</Words>
  <Characters>1334</Characters>
  <Lines>11</Lines>
  <Paragraphs>3</Paragraphs>
  <TotalTime>1</TotalTime>
  <ScaleCrop>false</ScaleCrop>
  <LinksUpToDate>false</LinksUpToDate>
  <CharactersWithSpaces>1565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2018-10-18T06:02:00Z</dcterms:created>
  <dc:creator>[潘佩华]</dc:creator>
  <cp:lastModifiedBy>林素</cp:lastModifiedBy>
  <cp:lastPrinted>2024-06-25T02:00:00Z</cp:lastPrinted>
  <dcterms:modified xsi:type="dcterms:W3CDTF">2024-06-25T14:27:47Z</dcterms:modified>
  <dc:title>上海药物研究所因公出访事前公示表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C6883DD9064E4654AD5C304B42E043A6_13</vt:lpwstr>
  </property>
</Properties>
</file>