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968D9" w14:textId="4C132E36" w:rsidR="002208DC" w:rsidRDefault="00B26824" w:rsidP="00C345E3">
      <w:pPr>
        <w:spacing w:afterLines="50" w:after="156"/>
        <w:jc w:val="center"/>
        <w:rPr>
          <w:rFonts w:eastAsia="仿宋_GB2312"/>
          <w:b/>
          <w:sz w:val="30"/>
          <w:szCs w:val="30"/>
        </w:rPr>
      </w:pPr>
      <w:r w:rsidRPr="00596348">
        <w:rPr>
          <w:rFonts w:eastAsia="仿宋_GB2312" w:hint="eastAsia"/>
          <w:b/>
          <w:sz w:val="30"/>
          <w:szCs w:val="30"/>
        </w:rPr>
        <w:t>南京天文光学技术</w:t>
      </w:r>
      <w:r w:rsidR="002208DC" w:rsidRPr="00596348">
        <w:rPr>
          <w:rFonts w:eastAsia="仿宋_GB2312" w:hint="eastAsia"/>
          <w:b/>
          <w:sz w:val="30"/>
          <w:szCs w:val="30"/>
        </w:rPr>
        <w:t>研究所因公出访</w:t>
      </w:r>
      <w:r w:rsidR="00D324CC" w:rsidRPr="00596348">
        <w:rPr>
          <w:rFonts w:eastAsia="仿宋_GB2312" w:hint="eastAsia"/>
          <w:b/>
          <w:sz w:val="30"/>
          <w:szCs w:val="30"/>
        </w:rPr>
        <w:t>立项申请审批表</w:t>
      </w:r>
    </w:p>
    <w:p w14:paraId="16E0B745" w14:textId="2261B768" w:rsidR="00C345E3" w:rsidRPr="00C345E3" w:rsidRDefault="00C345E3" w:rsidP="00C345E3">
      <w:pPr>
        <w:spacing w:afterLines="50" w:after="156"/>
        <w:jc w:val="center"/>
        <w:rPr>
          <w:rFonts w:eastAsia="仿宋_GB2312"/>
          <w:b/>
          <w:sz w:val="30"/>
          <w:szCs w:val="30"/>
        </w:rPr>
      </w:pPr>
      <w:r>
        <w:rPr>
          <w:rFonts w:eastAsia="仿宋_GB2312" w:hint="eastAsia"/>
          <w:b/>
          <w:sz w:val="30"/>
          <w:szCs w:val="30"/>
        </w:rPr>
        <w:t>公示时间：</w:t>
      </w:r>
      <w:r>
        <w:rPr>
          <w:rFonts w:eastAsia="仿宋_GB2312" w:hint="eastAsia"/>
          <w:b/>
          <w:sz w:val="30"/>
          <w:szCs w:val="30"/>
        </w:rPr>
        <w:t>2023</w:t>
      </w:r>
      <w:r>
        <w:rPr>
          <w:rFonts w:eastAsia="仿宋_GB2312" w:hint="eastAsia"/>
          <w:b/>
          <w:sz w:val="30"/>
          <w:szCs w:val="30"/>
        </w:rPr>
        <w:t>年</w:t>
      </w:r>
      <w:r>
        <w:rPr>
          <w:rFonts w:eastAsia="仿宋_GB2312" w:hint="eastAsia"/>
          <w:b/>
          <w:sz w:val="30"/>
          <w:szCs w:val="30"/>
        </w:rPr>
        <w:t>6</w:t>
      </w:r>
      <w:r>
        <w:rPr>
          <w:rFonts w:eastAsia="仿宋_GB2312" w:hint="eastAsia"/>
          <w:b/>
          <w:sz w:val="30"/>
          <w:szCs w:val="30"/>
        </w:rPr>
        <w:t>月</w:t>
      </w:r>
      <w:r>
        <w:rPr>
          <w:rFonts w:eastAsia="仿宋_GB2312" w:hint="eastAsia"/>
          <w:b/>
          <w:sz w:val="30"/>
          <w:szCs w:val="30"/>
        </w:rPr>
        <w:t>1</w:t>
      </w:r>
      <w:r w:rsidR="00EC6243">
        <w:rPr>
          <w:rFonts w:eastAsia="仿宋_GB2312" w:hint="eastAsia"/>
          <w:b/>
          <w:sz w:val="30"/>
          <w:szCs w:val="30"/>
        </w:rPr>
        <w:t>5</w:t>
      </w:r>
      <w:r>
        <w:rPr>
          <w:rFonts w:eastAsia="仿宋_GB2312" w:hint="eastAsia"/>
          <w:b/>
          <w:sz w:val="30"/>
          <w:szCs w:val="30"/>
        </w:rPr>
        <w:t>日</w:t>
      </w:r>
      <w:r>
        <w:rPr>
          <w:rFonts w:eastAsia="仿宋_GB2312" w:hint="eastAsia"/>
          <w:b/>
          <w:sz w:val="30"/>
          <w:szCs w:val="30"/>
        </w:rPr>
        <w:t>-2</w:t>
      </w:r>
      <w:r w:rsidR="00EC6243">
        <w:rPr>
          <w:rFonts w:eastAsia="仿宋_GB2312" w:hint="eastAsia"/>
          <w:b/>
          <w:sz w:val="30"/>
          <w:szCs w:val="30"/>
        </w:rPr>
        <w:t>1</w:t>
      </w:r>
      <w:r>
        <w:rPr>
          <w:rFonts w:eastAsia="仿宋_GB2312" w:hint="eastAsia"/>
          <w:b/>
          <w:sz w:val="30"/>
          <w:szCs w:val="30"/>
        </w:rPr>
        <w:t>日</w:t>
      </w:r>
      <w:bookmarkStart w:id="0" w:name="_GoBack"/>
      <w:bookmarkEnd w:id="0"/>
    </w:p>
    <w:tbl>
      <w:tblPr>
        <w:tblW w:w="5001"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42"/>
        <w:gridCol w:w="1144"/>
        <w:gridCol w:w="1134"/>
        <w:gridCol w:w="1005"/>
        <w:gridCol w:w="115"/>
        <w:gridCol w:w="944"/>
        <w:gridCol w:w="1028"/>
        <w:gridCol w:w="27"/>
        <w:gridCol w:w="1334"/>
        <w:gridCol w:w="1749"/>
      </w:tblGrid>
      <w:tr w:rsidR="00596348" w:rsidRPr="00596348" w14:paraId="5D93F851" w14:textId="77777777" w:rsidTr="009C3DF3">
        <w:trPr>
          <w:trHeight w:val="616"/>
        </w:trPr>
        <w:tc>
          <w:tcPr>
            <w:tcW w:w="5000" w:type="pct"/>
            <w:gridSpan w:val="10"/>
            <w:vAlign w:val="center"/>
          </w:tcPr>
          <w:p w14:paraId="61282EB0" w14:textId="616017FF" w:rsidR="00D324CC" w:rsidRPr="00596348" w:rsidRDefault="00D324CC" w:rsidP="00551339">
            <w:pPr>
              <w:rPr>
                <w:rFonts w:ascii="仿宋" w:eastAsia="仿宋" w:hAnsi="仿宋"/>
                <w:sz w:val="24"/>
              </w:rPr>
            </w:pPr>
            <w:r w:rsidRPr="00596348">
              <w:rPr>
                <w:rFonts w:ascii="仿宋" w:eastAsia="仿宋" w:hAnsi="仿宋" w:hint="eastAsia"/>
                <w:sz w:val="24"/>
              </w:rPr>
              <w:t>出访团组名称：</w:t>
            </w:r>
            <w:r w:rsidR="004A6D04">
              <w:rPr>
                <w:rFonts w:ascii="仿宋" w:eastAsia="仿宋" w:hAnsi="仿宋" w:hint="eastAsia"/>
                <w:sz w:val="24"/>
              </w:rPr>
              <w:t>执行海尔望远镜下一代光谱仪安装调试任务</w:t>
            </w:r>
          </w:p>
        </w:tc>
      </w:tr>
      <w:tr w:rsidR="00596348" w:rsidRPr="00596348" w14:paraId="6AD5E2A7" w14:textId="77777777" w:rsidTr="009C3DF3">
        <w:trPr>
          <w:trHeight w:val="616"/>
        </w:trPr>
        <w:tc>
          <w:tcPr>
            <w:tcW w:w="5000" w:type="pct"/>
            <w:gridSpan w:val="10"/>
            <w:vAlign w:val="center"/>
          </w:tcPr>
          <w:p w14:paraId="10AA283A" w14:textId="77777777" w:rsidR="002208DC" w:rsidRPr="00596348" w:rsidRDefault="002208DC" w:rsidP="002208DC">
            <w:pPr>
              <w:rPr>
                <w:rFonts w:ascii="仿宋" w:eastAsia="仿宋" w:hAnsi="仿宋"/>
                <w:sz w:val="24"/>
              </w:rPr>
            </w:pPr>
            <w:r w:rsidRPr="00596348">
              <w:rPr>
                <w:rFonts w:ascii="仿宋" w:eastAsia="仿宋" w:hAnsi="仿宋" w:hint="eastAsia"/>
                <w:sz w:val="24"/>
              </w:rPr>
              <w:t>出访团组成员基本信息：</w:t>
            </w:r>
          </w:p>
        </w:tc>
      </w:tr>
      <w:tr w:rsidR="00596348" w:rsidRPr="00596348" w14:paraId="54448811" w14:textId="77777777" w:rsidTr="00424714">
        <w:trPr>
          <w:trHeight w:val="397"/>
        </w:trPr>
        <w:tc>
          <w:tcPr>
            <w:tcW w:w="1481" w:type="pct"/>
            <w:gridSpan w:val="2"/>
            <w:vAlign w:val="center"/>
          </w:tcPr>
          <w:p w14:paraId="2A65199B" w14:textId="77777777" w:rsidR="002208DC" w:rsidRPr="00596348" w:rsidRDefault="002208DC" w:rsidP="002208DC">
            <w:pPr>
              <w:jc w:val="center"/>
              <w:rPr>
                <w:rFonts w:ascii="仿宋" w:eastAsia="仿宋" w:hAnsi="仿宋"/>
                <w:sz w:val="24"/>
              </w:rPr>
            </w:pPr>
            <w:r w:rsidRPr="00596348">
              <w:rPr>
                <w:rFonts w:ascii="仿宋" w:eastAsia="仿宋" w:hAnsi="仿宋" w:hint="eastAsia"/>
                <w:sz w:val="24"/>
              </w:rPr>
              <w:t>姓名</w:t>
            </w:r>
          </w:p>
        </w:tc>
        <w:tc>
          <w:tcPr>
            <w:tcW w:w="2027" w:type="pct"/>
            <w:gridSpan w:val="5"/>
            <w:vAlign w:val="center"/>
          </w:tcPr>
          <w:p w14:paraId="03940962" w14:textId="77777777" w:rsidR="002208DC" w:rsidRPr="00596348" w:rsidRDefault="002208DC" w:rsidP="002208DC">
            <w:pPr>
              <w:jc w:val="center"/>
              <w:rPr>
                <w:rFonts w:ascii="仿宋" w:eastAsia="仿宋" w:hAnsi="仿宋"/>
                <w:sz w:val="24"/>
              </w:rPr>
            </w:pPr>
            <w:r w:rsidRPr="00596348">
              <w:rPr>
                <w:rFonts w:ascii="仿宋" w:eastAsia="仿宋" w:hAnsi="仿宋" w:hint="eastAsia"/>
                <w:sz w:val="24"/>
              </w:rPr>
              <w:t>部门</w:t>
            </w:r>
          </w:p>
        </w:tc>
        <w:tc>
          <w:tcPr>
            <w:tcW w:w="1492" w:type="pct"/>
            <w:gridSpan w:val="3"/>
            <w:vAlign w:val="center"/>
          </w:tcPr>
          <w:p w14:paraId="61389F4F" w14:textId="77777777" w:rsidR="002208DC" w:rsidRPr="00596348" w:rsidRDefault="002208DC" w:rsidP="002208DC">
            <w:pPr>
              <w:jc w:val="center"/>
              <w:rPr>
                <w:rFonts w:ascii="仿宋" w:eastAsia="仿宋" w:hAnsi="仿宋"/>
                <w:sz w:val="24"/>
              </w:rPr>
            </w:pPr>
            <w:r w:rsidRPr="00596348">
              <w:rPr>
                <w:rFonts w:ascii="仿宋" w:eastAsia="仿宋" w:hAnsi="仿宋" w:hint="eastAsia"/>
                <w:sz w:val="24"/>
              </w:rPr>
              <w:t>职务</w:t>
            </w:r>
          </w:p>
        </w:tc>
      </w:tr>
      <w:tr w:rsidR="00596348" w:rsidRPr="00596348" w14:paraId="3519AB9E" w14:textId="77777777" w:rsidTr="00424714">
        <w:trPr>
          <w:trHeight w:val="397"/>
        </w:trPr>
        <w:tc>
          <w:tcPr>
            <w:tcW w:w="1481" w:type="pct"/>
            <w:gridSpan w:val="2"/>
            <w:vAlign w:val="center"/>
          </w:tcPr>
          <w:p w14:paraId="6424E35E" w14:textId="6778066E" w:rsidR="002208DC" w:rsidRPr="00596348" w:rsidRDefault="00F9120B" w:rsidP="002208DC">
            <w:pPr>
              <w:jc w:val="center"/>
              <w:rPr>
                <w:rFonts w:ascii="仿宋" w:eastAsia="仿宋" w:hAnsi="仿宋"/>
                <w:sz w:val="24"/>
              </w:rPr>
            </w:pPr>
            <w:proofErr w:type="gramStart"/>
            <w:r>
              <w:rPr>
                <w:rFonts w:ascii="仿宋" w:eastAsia="仿宋" w:hAnsi="仿宋" w:hint="eastAsia"/>
                <w:sz w:val="24"/>
              </w:rPr>
              <w:t>季杭馨</w:t>
            </w:r>
            <w:proofErr w:type="gramEnd"/>
          </w:p>
        </w:tc>
        <w:tc>
          <w:tcPr>
            <w:tcW w:w="2027" w:type="pct"/>
            <w:gridSpan w:val="5"/>
            <w:vAlign w:val="center"/>
          </w:tcPr>
          <w:p w14:paraId="76337C44" w14:textId="69178807" w:rsidR="002208DC" w:rsidRPr="00596348" w:rsidRDefault="00EC1060" w:rsidP="00D92360">
            <w:pPr>
              <w:rPr>
                <w:rFonts w:ascii="仿宋" w:eastAsia="仿宋" w:hAnsi="仿宋"/>
                <w:sz w:val="24"/>
              </w:rPr>
            </w:pPr>
            <w:r w:rsidRPr="00596348">
              <w:rPr>
                <w:rFonts w:ascii="仿宋" w:eastAsia="仿宋" w:hAnsi="仿宋" w:hint="eastAsia"/>
                <w:sz w:val="24"/>
              </w:rPr>
              <w:t>天文光谱与高分辨成像技术研究室</w:t>
            </w:r>
          </w:p>
        </w:tc>
        <w:tc>
          <w:tcPr>
            <w:tcW w:w="1492" w:type="pct"/>
            <w:gridSpan w:val="3"/>
            <w:vAlign w:val="center"/>
          </w:tcPr>
          <w:p w14:paraId="303324DB" w14:textId="6F146C3F" w:rsidR="002208DC" w:rsidRPr="00596348" w:rsidRDefault="00F9120B" w:rsidP="002A0530">
            <w:pPr>
              <w:rPr>
                <w:rFonts w:ascii="仿宋" w:eastAsia="仿宋" w:hAnsi="仿宋"/>
                <w:sz w:val="24"/>
              </w:rPr>
            </w:pPr>
            <w:r w:rsidRPr="00596348">
              <w:rPr>
                <w:rFonts w:ascii="仿宋" w:eastAsia="仿宋" w:hAnsi="仿宋" w:hint="eastAsia"/>
                <w:sz w:val="24"/>
              </w:rPr>
              <w:t>副</w:t>
            </w:r>
            <w:r w:rsidR="00596348" w:rsidRPr="00596348">
              <w:rPr>
                <w:rFonts w:ascii="仿宋" w:eastAsia="仿宋" w:hAnsi="仿宋" w:hint="eastAsia"/>
                <w:sz w:val="24"/>
              </w:rPr>
              <w:t>研究员</w:t>
            </w:r>
          </w:p>
        </w:tc>
      </w:tr>
      <w:tr w:rsidR="00596348" w:rsidRPr="00596348" w14:paraId="303D818F" w14:textId="77777777" w:rsidTr="00424714">
        <w:trPr>
          <w:trHeight w:val="397"/>
        </w:trPr>
        <w:tc>
          <w:tcPr>
            <w:tcW w:w="1481" w:type="pct"/>
            <w:gridSpan w:val="2"/>
            <w:vAlign w:val="center"/>
          </w:tcPr>
          <w:p w14:paraId="34D99FDF" w14:textId="39CB3054" w:rsidR="00E90E5F" w:rsidRPr="00596348" w:rsidRDefault="00F9120B" w:rsidP="00376502">
            <w:pPr>
              <w:jc w:val="center"/>
              <w:rPr>
                <w:rFonts w:ascii="仿宋" w:eastAsia="仿宋" w:hAnsi="仿宋"/>
                <w:sz w:val="24"/>
              </w:rPr>
            </w:pPr>
            <w:r>
              <w:rPr>
                <w:rFonts w:ascii="仿宋" w:eastAsia="仿宋" w:hAnsi="仿宋" w:hint="eastAsia"/>
                <w:sz w:val="24"/>
              </w:rPr>
              <w:t>李军</w:t>
            </w:r>
          </w:p>
        </w:tc>
        <w:tc>
          <w:tcPr>
            <w:tcW w:w="2027" w:type="pct"/>
            <w:gridSpan w:val="5"/>
            <w:vAlign w:val="center"/>
          </w:tcPr>
          <w:p w14:paraId="1BD6EED4" w14:textId="24F8E8C5" w:rsidR="00E90E5F" w:rsidRPr="00596348" w:rsidRDefault="00EC1060" w:rsidP="00376502">
            <w:pPr>
              <w:rPr>
                <w:rFonts w:ascii="仿宋" w:eastAsia="仿宋" w:hAnsi="仿宋"/>
                <w:sz w:val="24"/>
              </w:rPr>
            </w:pPr>
            <w:r w:rsidRPr="00596348">
              <w:rPr>
                <w:rFonts w:ascii="仿宋" w:eastAsia="仿宋" w:hAnsi="仿宋" w:hint="eastAsia"/>
                <w:sz w:val="24"/>
              </w:rPr>
              <w:t>天文光谱与高分辨成像技术研究室</w:t>
            </w:r>
          </w:p>
        </w:tc>
        <w:tc>
          <w:tcPr>
            <w:tcW w:w="1492" w:type="pct"/>
            <w:gridSpan w:val="3"/>
            <w:vAlign w:val="center"/>
          </w:tcPr>
          <w:p w14:paraId="1F94F310" w14:textId="04D96E13" w:rsidR="00E90E5F" w:rsidRPr="00596348" w:rsidRDefault="00F9120B" w:rsidP="00376502">
            <w:pPr>
              <w:rPr>
                <w:rFonts w:ascii="仿宋" w:eastAsia="仿宋" w:hAnsi="仿宋"/>
                <w:sz w:val="24"/>
              </w:rPr>
            </w:pPr>
            <w:r w:rsidRPr="00596348">
              <w:rPr>
                <w:rFonts w:ascii="仿宋" w:eastAsia="仿宋" w:hAnsi="仿宋" w:hint="eastAsia"/>
                <w:sz w:val="24"/>
              </w:rPr>
              <w:t>工程师</w:t>
            </w:r>
          </w:p>
        </w:tc>
      </w:tr>
      <w:tr w:rsidR="00596348" w:rsidRPr="00596348" w14:paraId="516338F2" w14:textId="77777777" w:rsidTr="00424714">
        <w:trPr>
          <w:trHeight w:val="397"/>
        </w:trPr>
        <w:tc>
          <w:tcPr>
            <w:tcW w:w="1481" w:type="pct"/>
            <w:gridSpan w:val="2"/>
            <w:vAlign w:val="center"/>
          </w:tcPr>
          <w:p w14:paraId="42A00F22" w14:textId="64FC42C8" w:rsidR="002C648B" w:rsidRPr="00596348" w:rsidRDefault="00F9120B" w:rsidP="00376502">
            <w:pPr>
              <w:jc w:val="center"/>
              <w:rPr>
                <w:rFonts w:ascii="仿宋" w:eastAsia="仿宋" w:hAnsi="仿宋"/>
                <w:sz w:val="24"/>
              </w:rPr>
            </w:pPr>
            <w:r>
              <w:rPr>
                <w:rFonts w:ascii="仿宋" w:eastAsia="仿宋" w:hAnsi="仿宋" w:hint="eastAsia"/>
                <w:sz w:val="24"/>
              </w:rPr>
              <w:t>张淑玲</w:t>
            </w:r>
          </w:p>
        </w:tc>
        <w:tc>
          <w:tcPr>
            <w:tcW w:w="2027" w:type="pct"/>
            <w:gridSpan w:val="5"/>
            <w:vAlign w:val="center"/>
          </w:tcPr>
          <w:p w14:paraId="1171706F" w14:textId="4AD1CB4C" w:rsidR="002C648B" w:rsidRPr="00596348" w:rsidRDefault="00EC1060" w:rsidP="00376502">
            <w:pPr>
              <w:rPr>
                <w:rFonts w:ascii="仿宋" w:eastAsia="仿宋" w:hAnsi="仿宋"/>
                <w:sz w:val="24"/>
              </w:rPr>
            </w:pPr>
            <w:r w:rsidRPr="00596348">
              <w:rPr>
                <w:rFonts w:ascii="仿宋" w:eastAsia="仿宋" w:hAnsi="仿宋" w:hint="eastAsia"/>
                <w:sz w:val="24"/>
              </w:rPr>
              <w:t>天文光谱与高分辨成像技术研究室</w:t>
            </w:r>
          </w:p>
        </w:tc>
        <w:tc>
          <w:tcPr>
            <w:tcW w:w="1492" w:type="pct"/>
            <w:gridSpan w:val="3"/>
            <w:vAlign w:val="center"/>
          </w:tcPr>
          <w:p w14:paraId="47F30713" w14:textId="10F363F7" w:rsidR="002C648B" w:rsidRPr="00596348" w:rsidRDefault="00551339" w:rsidP="00376502">
            <w:pPr>
              <w:rPr>
                <w:rFonts w:ascii="仿宋" w:eastAsia="仿宋" w:hAnsi="仿宋"/>
                <w:sz w:val="24"/>
              </w:rPr>
            </w:pPr>
            <w:r w:rsidRPr="00596348">
              <w:rPr>
                <w:rFonts w:ascii="仿宋" w:eastAsia="仿宋" w:hAnsi="仿宋" w:hint="eastAsia"/>
                <w:sz w:val="24"/>
              </w:rPr>
              <w:t>工程师</w:t>
            </w:r>
          </w:p>
        </w:tc>
      </w:tr>
      <w:tr w:rsidR="00596348" w:rsidRPr="00596348" w14:paraId="58C434B7" w14:textId="77777777" w:rsidTr="00424714">
        <w:trPr>
          <w:trHeight w:val="397"/>
        </w:trPr>
        <w:tc>
          <w:tcPr>
            <w:tcW w:w="1481" w:type="pct"/>
            <w:gridSpan w:val="2"/>
            <w:vAlign w:val="center"/>
          </w:tcPr>
          <w:p w14:paraId="3C7E287F" w14:textId="45F12A5C" w:rsidR="008A00C4" w:rsidRPr="00596348" w:rsidRDefault="00F9120B" w:rsidP="008A00C4">
            <w:pPr>
              <w:jc w:val="center"/>
              <w:rPr>
                <w:rFonts w:ascii="仿宋" w:eastAsia="仿宋" w:hAnsi="仿宋"/>
                <w:sz w:val="24"/>
              </w:rPr>
            </w:pPr>
            <w:r>
              <w:rPr>
                <w:rFonts w:ascii="仿宋" w:eastAsia="仿宋" w:hAnsi="仿宋" w:hint="eastAsia"/>
                <w:sz w:val="24"/>
              </w:rPr>
              <w:t>余浩然</w:t>
            </w:r>
          </w:p>
        </w:tc>
        <w:tc>
          <w:tcPr>
            <w:tcW w:w="2027" w:type="pct"/>
            <w:gridSpan w:val="5"/>
            <w:vAlign w:val="center"/>
          </w:tcPr>
          <w:p w14:paraId="4EE47331" w14:textId="479AB089" w:rsidR="008A00C4" w:rsidRPr="00596348" w:rsidRDefault="008A00C4" w:rsidP="008A00C4">
            <w:pPr>
              <w:rPr>
                <w:rFonts w:ascii="仿宋" w:eastAsia="仿宋" w:hAnsi="仿宋"/>
                <w:sz w:val="24"/>
              </w:rPr>
            </w:pPr>
            <w:r w:rsidRPr="00596348">
              <w:rPr>
                <w:rFonts w:ascii="仿宋" w:eastAsia="仿宋" w:hAnsi="仿宋" w:hint="eastAsia"/>
                <w:sz w:val="24"/>
              </w:rPr>
              <w:t>天文光谱与高分辨成像技术研究室</w:t>
            </w:r>
          </w:p>
        </w:tc>
        <w:tc>
          <w:tcPr>
            <w:tcW w:w="1492" w:type="pct"/>
            <w:gridSpan w:val="3"/>
            <w:vAlign w:val="center"/>
          </w:tcPr>
          <w:p w14:paraId="2D23FD96" w14:textId="5A983C5F" w:rsidR="008A00C4" w:rsidRPr="00596348" w:rsidRDefault="00F9120B" w:rsidP="008A00C4">
            <w:pPr>
              <w:rPr>
                <w:rFonts w:ascii="仿宋" w:eastAsia="仿宋" w:hAnsi="仿宋"/>
                <w:sz w:val="24"/>
              </w:rPr>
            </w:pPr>
            <w:r>
              <w:rPr>
                <w:rFonts w:ascii="仿宋" w:eastAsia="仿宋" w:hAnsi="仿宋" w:hint="eastAsia"/>
                <w:sz w:val="24"/>
              </w:rPr>
              <w:t>助理</w:t>
            </w:r>
            <w:r w:rsidR="00551339" w:rsidRPr="00596348">
              <w:rPr>
                <w:rFonts w:ascii="仿宋" w:eastAsia="仿宋" w:hAnsi="仿宋" w:hint="eastAsia"/>
                <w:sz w:val="24"/>
              </w:rPr>
              <w:t>工程师</w:t>
            </w:r>
          </w:p>
        </w:tc>
      </w:tr>
      <w:tr w:rsidR="00596348" w:rsidRPr="00596348" w14:paraId="2B96E344" w14:textId="77777777" w:rsidTr="00587298">
        <w:trPr>
          <w:trHeight w:val="397"/>
        </w:trPr>
        <w:tc>
          <w:tcPr>
            <w:tcW w:w="932" w:type="pct"/>
            <w:vAlign w:val="center"/>
          </w:tcPr>
          <w:p w14:paraId="3326EBF8" w14:textId="7D4A0354" w:rsidR="008A00C4" w:rsidRPr="00596348" w:rsidRDefault="008A00C4" w:rsidP="008A00C4">
            <w:pPr>
              <w:jc w:val="center"/>
              <w:rPr>
                <w:rFonts w:ascii="仿宋" w:eastAsia="仿宋" w:hAnsi="仿宋"/>
                <w:sz w:val="24"/>
              </w:rPr>
            </w:pPr>
            <w:r w:rsidRPr="00596348">
              <w:rPr>
                <w:rFonts w:ascii="仿宋" w:eastAsia="仿宋" w:hAnsi="仿宋" w:hint="eastAsia"/>
                <w:sz w:val="24"/>
              </w:rPr>
              <w:t>出访国家或地区</w:t>
            </w:r>
          </w:p>
        </w:tc>
        <w:tc>
          <w:tcPr>
            <w:tcW w:w="1630" w:type="pct"/>
            <w:gridSpan w:val="4"/>
            <w:vAlign w:val="center"/>
          </w:tcPr>
          <w:p w14:paraId="773745C8" w14:textId="60AE3001" w:rsidR="008A00C4" w:rsidRPr="00596348" w:rsidRDefault="00F9120B" w:rsidP="008A00C4">
            <w:pPr>
              <w:jc w:val="center"/>
              <w:rPr>
                <w:rFonts w:ascii="仿宋" w:eastAsia="仿宋" w:hAnsi="仿宋"/>
                <w:sz w:val="24"/>
              </w:rPr>
            </w:pPr>
            <w:r>
              <w:rPr>
                <w:rFonts w:ascii="仿宋" w:eastAsia="仿宋" w:hAnsi="仿宋" w:hint="eastAsia"/>
                <w:sz w:val="24"/>
              </w:rPr>
              <w:t>美国</w:t>
            </w:r>
          </w:p>
        </w:tc>
        <w:tc>
          <w:tcPr>
            <w:tcW w:w="946" w:type="pct"/>
            <w:gridSpan w:val="2"/>
            <w:vAlign w:val="center"/>
          </w:tcPr>
          <w:p w14:paraId="1E7D0ECE" w14:textId="77777777" w:rsidR="008A00C4" w:rsidRPr="00596348" w:rsidRDefault="008A00C4" w:rsidP="008A00C4">
            <w:pPr>
              <w:rPr>
                <w:rFonts w:ascii="仿宋" w:eastAsia="仿宋" w:hAnsi="仿宋"/>
                <w:sz w:val="24"/>
              </w:rPr>
            </w:pPr>
            <w:r w:rsidRPr="00596348">
              <w:rPr>
                <w:rFonts w:ascii="仿宋" w:eastAsia="仿宋" w:hAnsi="仿宋" w:hint="eastAsia"/>
                <w:sz w:val="24"/>
              </w:rPr>
              <w:t>顺访国家或地区</w:t>
            </w:r>
          </w:p>
        </w:tc>
        <w:tc>
          <w:tcPr>
            <w:tcW w:w="1492" w:type="pct"/>
            <w:gridSpan w:val="3"/>
            <w:vAlign w:val="center"/>
          </w:tcPr>
          <w:p w14:paraId="3EADC622" w14:textId="21F6B415" w:rsidR="008A00C4" w:rsidRPr="00596348" w:rsidRDefault="000263DB" w:rsidP="008A00C4">
            <w:pPr>
              <w:rPr>
                <w:rFonts w:ascii="仿宋" w:eastAsia="仿宋" w:hAnsi="仿宋"/>
                <w:sz w:val="24"/>
              </w:rPr>
            </w:pPr>
            <w:r>
              <w:rPr>
                <w:rFonts w:ascii="仿宋" w:eastAsia="仿宋" w:hAnsi="仿宋" w:hint="eastAsia"/>
                <w:sz w:val="24"/>
              </w:rPr>
              <w:t>无</w:t>
            </w:r>
          </w:p>
        </w:tc>
      </w:tr>
      <w:tr w:rsidR="00596348" w:rsidRPr="00596348" w14:paraId="6F5C3588" w14:textId="77777777" w:rsidTr="00587298">
        <w:trPr>
          <w:trHeight w:val="397"/>
        </w:trPr>
        <w:tc>
          <w:tcPr>
            <w:tcW w:w="932" w:type="pct"/>
            <w:vAlign w:val="center"/>
          </w:tcPr>
          <w:p w14:paraId="5699642B" w14:textId="77777777" w:rsidR="008A00C4" w:rsidRPr="00596348" w:rsidRDefault="008A00C4" w:rsidP="008A00C4">
            <w:pPr>
              <w:jc w:val="center"/>
              <w:rPr>
                <w:rFonts w:ascii="仿宋" w:eastAsia="仿宋" w:hAnsi="仿宋"/>
                <w:sz w:val="24"/>
              </w:rPr>
            </w:pPr>
            <w:r w:rsidRPr="00596348">
              <w:rPr>
                <w:rFonts w:ascii="仿宋" w:eastAsia="仿宋" w:hAnsi="仿宋" w:hint="eastAsia"/>
                <w:sz w:val="24"/>
              </w:rPr>
              <w:t>拟离境日期</w:t>
            </w:r>
          </w:p>
        </w:tc>
        <w:tc>
          <w:tcPr>
            <w:tcW w:w="1630" w:type="pct"/>
            <w:gridSpan w:val="4"/>
            <w:vAlign w:val="center"/>
          </w:tcPr>
          <w:p w14:paraId="55A4B5DD" w14:textId="4109FAD2" w:rsidR="008A00C4" w:rsidRPr="00596348" w:rsidRDefault="008A00C4" w:rsidP="008A00C4">
            <w:pPr>
              <w:rPr>
                <w:rFonts w:ascii="仿宋" w:eastAsia="仿宋" w:hAnsi="仿宋"/>
                <w:sz w:val="24"/>
              </w:rPr>
            </w:pPr>
            <w:r w:rsidRPr="00596348">
              <w:rPr>
                <w:rFonts w:ascii="仿宋" w:eastAsia="仿宋" w:hAnsi="仿宋"/>
                <w:sz w:val="24"/>
              </w:rPr>
              <w:t>2023</w:t>
            </w:r>
            <w:r w:rsidRPr="00596348">
              <w:rPr>
                <w:rFonts w:ascii="仿宋" w:eastAsia="仿宋" w:hAnsi="仿宋" w:hint="eastAsia"/>
                <w:sz w:val="24"/>
              </w:rPr>
              <w:t>年</w:t>
            </w:r>
            <w:r w:rsidR="00F9120B">
              <w:rPr>
                <w:rFonts w:ascii="仿宋" w:eastAsia="仿宋" w:hAnsi="仿宋" w:hint="eastAsia"/>
                <w:sz w:val="24"/>
              </w:rPr>
              <w:t>8</w:t>
            </w:r>
            <w:r w:rsidRPr="00596348">
              <w:rPr>
                <w:rFonts w:ascii="仿宋" w:eastAsia="仿宋" w:hAnsi="仿宋" w:hint="eastAsia"/>
                <w:sz w:val="24"/>
              </w:rPr>
              <w:t>月2</w:t>
            </w:r>
            <w:r w:rsidR="00F9120B">
              <w:rPr>
                <w:rFonts w:ascii="仿宋" w:eastAsia="仿宋" w:hAnsi="仿宋" w:hint="eastAsia"/>
                <w:sz w:val="24"/>
              </w:rPr>
              <w:t>8</w:t>
            </w:r>
            <w:r w:rsidRPr="00596348">
              <w:rPr>
                <w:rFonts w:ascii="仿宋" w:eastAsia="仿宋" w:hAnsi="仿宋" w:hint="eastAsia"/>
                <w:sz w:val="24"/>
              </w:rPr>
              <w:t>日</w:t>
            </w:r>
          </w:p>
        </w:tc>
        <w:tc>
          <w:tcPr>
            <w:tcW w:w="946" w:type="pct"/>
            <w:gridSpan w:val="2"/>
            <w:vAlign w:val="center"/>
          </w:tcPr>
          <w:p w14:paraId="2AE1BCDF" w14:textId="77777777" w:rsidR="008A00C4" w:rsidRPr="00596348" w:rsidRDefault="008A00C4" w:rsidP="008A00C4">
            <w:pPr>
              <w:jc w:val="center"/>
              <w:rPr>
                <w:rFonts w:ascii="仿宋" w:eastAsia="仿宋" w:hAnsi="仿宋"/>
                <w:sz w:val="24"/>
              </w:rPr>
            </w:pPr>
            <w:r w:rsidRPr="00596348">
              <w:rPr>
                <w:rFonts w:ascii="仿宋" w:eastAsia="仿宋" w:hAnsi="仿宋" w:hint="eastAsia"/>
                <w:sz w:val="24"/>
              </w:rPr>
              <w:t>拟入境日期</w:t>
            </w:r>
          </w:p>
        </w:tc>
        <w:tc>
          <w:tcPr>
            <w:tcW w:w="1492" w:type="pct"/>
            <w:gridSpan w:val="3"/>
            <w:vAlign w:val="center"/>
          </w:tcPr>
          <w:p w14:paraId="31178BD5" w14:textId="7D7E97E7" w:rsidR="008A00C4" w:rsidRPr="00596348" w:rsidRDefault="008A00C4" w:rsidP="008A00C4">
            <w:pPr>
              <w:rPr>
                <w:rFonts w:ascii="仿宋" w:eastAsia="仿宋" w:hAnsi="仿宋"/>
                <w:sz w:val="24"/>
              </w:rPr>
            </w:pPr>
            <w:r w:rsidRPr="00596348">
              <w:rPr>
                <w:rFonts w:ascii="仿宋" w:eastAsia="仿宋" w:hAnsi="仿宋" w:hint="eastAsia"/>
                <w:sz w:val="24"/>
              </w:rPr>
              <w:t>2</w:t>
            </w:r>
            <w:r w:rsidRPr="00596348">
              <w:rPr>
                <w:rFonts w:ascii="仿宋" w:eastAsia="仿宋" w:hAnsi="仿宋"/>
                <w:sz w:val="24"/>
              </w:rPr>
              <w:t>023</w:t>
            </w:r>
            <w:r w:rsidRPr="00596348">
              <w:rPr>
                <w:rFonts w:ascii="仿宋" w:eastAsia="仿宋" w:hAnsi="仿宋" w:hint="eastAsia"/>
                <w:sz w:val="24"/>
              </w:rPr>
              <w:t>年</w:t>
            </w:r>
            <w:r w:rsidR="00F9120B">
              <w:rPr>
                <w:rFonts w:ascii="仿宋" w:eastAsia="仿宋" w:hAnsi="仿宋" w:hint="eastAsia"/>
                <w:sz w:val="24"/>
              </w:rPr>
              <w:t>9</w:t>
            </w:r>
            <w:r w:rsidRPr="00596348">
              <w:rPr>
                <w:rFonts w:ascii="仿宋" w:eastAsia="仿宋" w:hAnsi="仿宋" w:hint="eastAsia"/>
                <w:sz w:val="24"/>
              </w:rPr>
              <w:t>月</w:t>
            </w:r>
            <w:r w:rsidR="00F9120B">
              <w:rPr>
                <w:rFonts w:ascii="仿宋" w:eastAsia="仿宋" w:hAnsi="仿宋" w:hint="eastAsia"/>
                <w:sz w:val="24"/>
              </w:rPr>
              <w:t>1</w:t>
            </w:r>
            <w:r w:rsidRPr="00596348">
              <w:rPr>
                <w:rFonts w:ascii="仿宋" w:eastAsia="仿宋" w:hAnsi="仿宋" w:hint="eastAsia"/>
                <w:sz w:val="24"/>
              </w:rPr>
              <w:t>6日</w:t>
            </w:r>
          </w:p>
        </w:tc>
      </w:tr>
      <w:tr w:rsidR="00596348" w:rsidRPr="00596348" w14:paraId="6C06A8B1" w14:textId="77777777" w:rsidTr="00587298">
        <w:trPr>
          <w:trHeight w:val="397"/>
        </w:trPr>
        <w:tc>
          <w:tcPr>
            <w:tcW w:w="932" w:type="pct"/>
            <w:vAlign w:val="center"/>
          </w:tcPr>
          <w:p w14:paraId="3F7E835D" w14:textId="77777777" w:rsidR="008A00C4" w:rsidRPr="00596348" w:rsidRDefault="008A00C4" w:rsidP="008A00C4">
            <w:pPr>
              <w:jc w:val="center"/>
              <w:rPr>
                <w:rFonts w:ascii="仿宋" w:eastAsia="仿宋" w:hAnsi="仿宋"/>
                <w:sz w:val="24"/>
              </w:rPr>
            </w:pPr>
            <w:r w:rsidRPr="00596348">
              <w:rPr>
                <w:rFonts w:ascii="仿宋" w:eastAsia="仿宋" w:hAnsi="仿宋" w:hint="eastAsia"/>
                <w:sz w:val="24"/>
              </w:rPr>
              <w:t>计划行程路线</w:t>
            </w:r>
          </w:p>
        </w:tc>
        <w:tc>
          <w:tcPr>
            <w:tcW w:w="4068" w:type="pct"/>
            <w:gridSpan w:val="9"/>
          </w:tcPr>
          <w:p w14:paraId="7382626B" w14:textId="04796171" w:rsidR="008A00C4" w:rsidRPr="00596348" w:rsidRDefault="008A00C4" w:rsidP="008A00C4">
            <w:pPr>
              <w:rPr>
                <w:rFonts w:ascii="仿宋" w:eastAsia="仿宋" w:hAnsi="仿宋"/>
                <w:sz w:val="24"/>
              </w:rPr>
            </w:pPr>
            <w:r w:rsidRPr="00596348">
              <w:rPr>
                <w:rFonts w:ascii="仿宋" w:eastAsia="仿宋" w:hAnsi="仿宋" w:hint="eastAsia"/>
                <w:sz w:val="24"/>
              </w:rPr>
              <w:t>南京-</w:t>
            </w:r>
            <w:r w:rsidR="004A6D04">
              <w:rPr>
                <w:rFonts w:ascii="仿宋" w:eastAsia="仿宋" w:hAnsi="仿宋" w:hint="eastAsia"/>
                <w:sz w:val="24"/>
              </w:rPr>
              <w:t>洛杉矶（</w:t>
            </w:r>
            <w:r w:rsidR="00F9120B">
              <w:rPr>
                <w:rFonts w:ascii="仿宋" w:eastAsia="仿宋" w:hAnsi="仿宋" w:hint="eastAsia"/>
                <w:sz w:val="24"/>
              </w:rPr>
              <w:t>加州理工学院</w:t>
            </w:r>
            <w:r w:rsidR="004A6D04">
              <w:rPr>
                <w:rFonts w:ascii="仿宋" w:eastAsia="仿宋" w:hAnsi="仿宋" w:hint="eastAsia"/>
                <w:sz w:val="24"/>
              </w:rPr>
              <w:t>）</w:t>
            </w:r>
            <w:r w:rsidR="00F9120B">
              <w:rPr>
                <w:rFonts w:ascii="仿宋" w:eastAsia="仿宋" w:hAnsi="仿宋" w:hint="eastAsia"/>
                <w:sz w:val="24"/>
              </w:rPr>
              <w:t>-</w:t>
            </w:r>
            <w:r w:rsidR="004A6D04">
              <w:rPr>
                <w:rFonts w:ascii="仿宋" w:eastAsia="仿宋" w:hAnsi="仿宋" w:hint="eastAsia"/>
                <w:sz w:val="24"/>
              </w:rPr>
              <w:t>圣地亚哥（</w:t>
            </w:r>
            <w:r w:rsidR="00AB7F49" w:rsidRPr="004A6D04">
              <w:rPr>
                <w:rFonts w:ascii="仿宋" w:eastAsia="仿宋" w:hAnsi="仿宋" w:hint="eastAsia"/>
                <w:sz w:val="24"/>
              </w:rPr>
              <w:t>帕</w:t>
            </w:r>
            <w:proofErr w:type="gramStart"/>
            <w:r w:rsidR="00AB7F49" w:rsidRPr="004A6D04">
              <w:rPr>
                <w:rFonts w:ascii="仿宋" w:eastAsia="仿宋" w:hAnsi="仿宋" w:hint="eastAsia"/>
                <w:sz w:val="24"/>
              </w:rPr>
              <w:t>洛玛</w:t>
            </w:r>
            <w:proofErr w:type="gramEnd"/>
            <w:r w:rsidR="00F9120B" w:rsidRPr="004A6D04">
              <w:rPr>
                <w:rFonts w:ascii="仿宋" w:eastAsia="仿宋" w:hAnsi="仿宋" w:hint="eastAsia"/>
                <w:sz w:val="24"/>
              </w:rPr>
              <w:t>天文台</w:t>
            </w:r>
            <w:r w:rsidR="004A6D04" w:rsidRPr="004A6D04">
              <w:rPr>
                <w:rFonts w:ascii="仿宋" w:eastAsia="仿宋" w:hAnsi="仿宋" w:hint="eastAsia"/>
                <w:sz w:val="24"/>
              </w:rPr>
              <w:t>）</w:t>
            </w:r>
            <w:r w:rsidRPr="00596348">
              <w:rPr>
                <w:rFonts w:ascii="仿宋" w:eastAsia="仿宋" w:hAnsi="仿宋" w:hint="eastAsia"/>
                <w:sz w:val="24"/>
              </w:rPr>
              <w:t>-</w:t>
            </w:r>
            <w:r w:rsidR="004A6D04">
              <w:rPr>
                <w:rFonts w:ascii="仿宋" w:eastAsia="仿宋" w:hAnsi="仿宋" w:hint="eastAsia"/>
                <w:sz w:val="24"/>
              </w:rPr>
              <w:t>洛杉矶（</w:t>
            </w:r>
            <w:r w:rsidR="00F9120B">
              <w:rPr>
                <w:rFonts w:ascii="仿宋" w:eastAsia="仿宋" w:hAnsi="仿宋" w:hint="eastAsia"/>
                <w:sz w:val="24"/>
              </w:rPr>
              <w:t>加州理工学院</w:t>
            </w:r>
            <w:r w:rsidR="004A6D04">
              <w:rPr>
                <w:rFonts w:ascii="仿宋" w:eastAsia="仿宋" w:hAnsi="仿宋" w:hint="eastAsia"/>
                <w:sz w:val="24"/>
              </w:rPr>
              <w:t>）</w:t>
            </w:r>
            <w:r w:rsidR="00F9120B">
              <w:rPr>
                <w:rFonts w:ascii="仿宋" w:eastAsia="仿宋" w:hAnsi="仿宋" w:hint="eastAsia"/>
                <w:sz w:val="24"/>
              </w:rPr>
              <w:t>-</w:t>
            </w:r>
            <w:r w:rsidRPr="00596348">
              <w:rPr>
                <w:rFonts w:ascii="仿宋" w:eastAsia="仿宋" w:hAnsi="仿宋" w:hint="eastAsia"/>
                <w:sz w:val="24"/>
              </w:rPr>
              <w:t>南京</w:t>
            </w:r>
          </w:p>
        </w:tc>
      </w:tr>
      <w:tr w:rsidR="00596348" w:rsidRPr="00596348" w14:paraId="424975D5" w14:textId="77777777" w:rsidTr="00587298">
        <w:trPr>
          <w:trHeight w:val="364"/>
        </w:trPr>
        <w:tc>
          <w:tcPr>
            <w:tcW w:w="932" w:type="pct"/>
            <w:vAlign w:val="center"/>
          </w:tcPr>
          <w:p w14:paraId="56827806" w14:textId="77777777" w:rsidR="008A00C4" w:rsidRPr="00596348" w:rsidRDefault="008A00C4" w:rsidP="008A00C4">
            <w:pPr>
              <w:jc w:val="center"/>
              <w:rPr>
                <w:rFonts w:ascii="仿宋" w:eastAsia="仿宋" w:hAnsi="仿宋"/>
                <w:sz w:val="24"/>
              </w:rPr>
            </w:pPr>
            <w:r w:rsidRPr="00596348">
              <w:rPr>
                <w:rFonts w:ascii="仿宋" w:eastAsia="仿宋" w:hAnsi="仿宋" w:hint="eastAsia"/>
                <w:sz w:val="24"/>
              </w:rPr>
              <w:t>出访任务描述及出访行程安排</w:t>
            </w:r>
          </w:p>
        </w:tc>
        <w:tc>
          <w:tcPr>
            <w:tcW w:w="4068" w:type="pct"/>
            <w:gridSpan w:val="9"/>
          </w:tcPr>
          <w:p w14:paraId="0B4B9606" w14:textId="58D52C9B" w:rsidR="00F9120B" w:rsidRDefault="00F9120B" w:rsidP="000263DB">
            <w:pPr>
              <w:ind w:firstLineChars="200" w:firstLine="420"/>
            </w:pPr>
            <w:bookmarkStart w:id="1" w:name="_Hlk64486283"/>
            <w:bookmarkEnd w:id="1"/>
            <w:r>
              <w:rPr>
                <w:rFonts w:hint="eastAsia"/>
              </w:rPr>
              <w:t>下一代光谱仪（</w:t>
            </w:r>
            <w:r>
              <w:rPr>
                <w:rFonts w:hint="eastAsia"/>
              </w:rPr>
              <w:t>NGPS</w:t>
            </w:r>
            <w:r>
              <w:rPr>
                <w:rFonts w:hint="eastAsia"/>
              </w:rPr>
              <w:t>）是美国帕洛玛天文台海尔</w:t>
            </w:r>
            <w:r>
              <w:rPr>
                <w:rFonts w:hint="eastAsia"/>
              </w:rPr>
              <w:t>(Hale)</w:t>
            </w:r>
            <w:r>
              <w:rPr>
                <w:rFonts w:hint="eastAsia"/>
              </w:rPr>
              <w:t>望远镜的新一代天文终端，该项目是一个国际合作项目，合作共建单位包括：加州理工学院（</w:t>
            </w:r>
            <w:r>
              <w:rPr>
                <w:rFonts w:hint="eastAsia"/>
              </w:rPr>
              <w:t>CIT</w:t>
            </w:r>
            <w:r>
              <w:rPr>
                <w:rFonts w:hint="eastAsia"/>
              </w:rPr>
              <w:t>）、南京天文光学技术研究所（南京天光所）、北京大学和国家天文台。在</w:t>
            </w:r>
            <w:r>
              <w:rPr>
                <w:rFonts w:hint="eastAsia"/>
              </w:rPr>
              <w:t>2017</w:t>
            </w:r>
            <w:r>
              <w:rPr>
                <w:rFonts w:hint="eastAsia"/>
              </w:rPr>
              <w:t>年签署的合作协议框架下，</w:t>
            </w:r>
            <w:proofErr w:type="gramStart"/>
            <w:r>
              <w:rPr>
                <w:rFonts w:hint="eastAsia"/>
              </w:rPr>
              <w:t>国内拟</w:t>
            </w:r>
            <w:proofErr w:type="gramEnd"/>
            <w:r>
              <w:rPr>
                <w:rFonts w:hint="eastAsia"/>
              </w:rPr>
              <w:t>通过为海尔望远镜研制一台宽波段多通道光谱仪，成为帕</w:t>
            </w:r>
            <w:proofErr w:type="gramStart"/>
            <w:r>
              <w:rPr>
                <w:rFonts w:hint="eastAsia"/>
              </w:rPr>
              <w:t>洛</w:t>
            </w:r>
            <w:proofErr w:type="gramEnd"/>
            <w:r>
              <w:rPr>
                <w:rFonts w:hint="eastAsia"/>
              </w:rPr>
              <w:t>马天文台的合作伙伴，获得海尔望远镜保障性观测时间，南京天光所主要承担该光谱仪的研制。</w:t>
            </w:r>
            <w:r>
              <w:rPr>
                <w:rFonts w:hint="eastAsia"/>
              </w:rPr>
              <w:t>NGPS</w:t>
            </w:r>
            <w:r>
              <w:rPr>
                <w:rFonts w:hint="eastAsia"/>
              </w:rPr>
              <w:t>研制项目</w:t>
            </w:r>
            <w:r>
              <w:rPr>
                <w:rFonts w:hint="eastAsia"/>
              </w:rPr>
              <w:t>2022</w:t>
            </w:r>
            <w:r>
              <w:rPr>
                <w:rFonts w:hint="eastAsia"/>
              </w:rPr>
              <w:t>年通过详细设计评审，目前已进入最终集成测试阶段，计划</w:t>
            </w:r>
            <w:r>
              <w:rPr>
                <w:rFonts w:hint="eastAsia"/>
              </w:rPr>
              <w:t>7</w:t>
            </w:r>
            <w:r>
              <w:rPr>
                <w:rFonts w:hint="eastAsia"/>
              </w:rPr>
              <w:t>月份完成出所验收，并将</w:t>
            </w:r>
            <w:r>
              <w:rPr>
                <w:rFonts w:hint="eastAsia"/>
              </w:rPr>
              <w:t>NGPS</w:t>
            </w:r>
            <w:r>
              <w:rPr>
                <w:rFonts w:hint="eastAsia"/>
              </w:rPr>
              <w:t>运到美国。南京天光所拟应邀派遣</w:t>
            </w:r>
            <w:proofErr w:type="gramStart"/>
            <w:r>
              <w:rPr>
                <w:rFonts w:hint="eastAsia"/>
              </w:rPr>
              <w:t>季杭馨</w:t>
            </w:r>
            <w:proofErr w:type="gramEnd"/>
            <w:r>
              <w:rPr>
                <w:rFonts w:hint="eastAsia"/>
              </w:rPr>
              <w:t>副研究员、李军工程师、张淑玲工程师、余浩然助理工程师出访美国加利福尼亚州加州理工学院，进行</w:t>
            </w:r>
            <w:r>
              <w:rPr>
                <w:rFonts w:hint="eastAsia"/>
              </w:rPr>
              <w:t>NGPS</w:t>
            </w:r>
            <w:r>
              <w:rPr>
                <w:rFonts w:hint="eastAsia"/>
              </w:rPr>
              <w:t>项目分色镜系统和四通道光谱仪的集成测试与装调及光谱仪对天测试工作。其次是考察</w:t>
            </w:r>
            <w:r w:rsidR="00AB7F49">
              <w:rPr>
                <w:rFonts w:hint="eastAsia"/>
              </w:rPr>
              <w:t>帕</w:t>
            </w:r>
            <w:proofErr w:type="gramStart"/>
            <w:r w:rsidR="00AB7F49">
              <w:rPr>
                <w:rFonts w:hint="eastAsia"/>
              </w:rPr>
              <w:t>洛玛</w:t>
            </w:r>
            <w:proofErr w:type="gramEnd"/>
            <w:r>
              <w:rPr>
                <w:rFonts w:hint="eastAsia"/>
              </w:rPr>
              <w:t>天文台海尔望远镜，为</w:t>
            </w:r>
            <w:r>
              <w:rPr>
                <w:rFonts w:hint="eastAsia"/>
              </w:rPr>
              <w:t>NGPS</w:t>
            </w:r>
            <w:r>
              <w:rPr>
                <w:rFonts w:hint="eastAsia"/>
              </w:rPr>
              <w:t>随后的台址安装进行接口复核和测试准备工作。本次出访由</w:t>
            </w:r>
            <w:proofErr w:type="gramStart"/>
            <w:r>
              <w:rPr>
                <w:rFonts w:hint="eastAsia"/>
              </w:rPr>
              <w:t>季杭馨</w:t>
            </w:r>
            <w:proofErr w:type="gramEnd"/>
            <w:r>
              <w:rPr>
                <w:rFonts w:hint="eastAsia"/>
              </w:rPr>
              <w:t>副研究员带队，负责总体事务协调和光学测试方案，李军负责导星系统的安装和调试，张淑玲主要负责光谱仪主体安装场地和接口，余</w:t>
            </w:r>
            <w:proofErr w:type="gramStart"/>
            <w:r>
              <w:rPr>
                <w:rFonts w:hint="eastAsia"/>
              </w:rPr>
              <w:t>浩然主要</w:t>
            </w:r>
            <w:proofErr w:type="gramEnd"/>
            <w:r>
              <w:rPr>
                <w:rFonts w:hint="eastAsia"/>
              </w:rPr>
              <w:t>负责光谱仪的光学装调。此次出访主要与</w:t>
            </w:r>
            <w:r>
              <w:rPr>
                <w:rFonts w:hint="eastAsia"/>
              </w:rPr>
              <w:t>CIT</w:t>
            </w:r>
            <w:r>
              <w:rPr>
                <w:rFonts w:hint="eastAsia"/>
              </w:rPr>
              <w:t>相关人员在实验室</w:t>
            </w:r>
            <w:proofErr w:type="gramStart"/>
            <w:r>
              <w:rPr>
                <w:rFonts w:hint="eastAsia"/>
              </w:rPr>
              <w:t>进行台</w:t>
            </w:r>
            <w:proofErr w:type="gramEnd"/>
            <w:r>
              <w:rPr>
                <w:rFonts w:hint="eastAsia"/>
              </w:rPr>
              <w:t>址安装前的集成测试和装调</w:t>
            </w:r>
            <w:r w:rsidR="004A6D04">
              <w:rPr>
                <w:rFonts w:hint="eastAsia"/>
              </w:rPr>
              <w:t>。有利于促进双边合作，开展进一步研究工作。</w:t>
            </w:r>
          </w:p>
          <w:p w14:paraId="73FF90F5" w14:textId="66755A1A" w:rsidR="000972D0" w:rsidRDefault="00F9120B" w:rsidP="004A6D04">
            <w:pPr>
              <w:ind w:firstLineChars="200" w:firstLine="420"/>
            </w:pPr>
            <w:r>
              <w:rPr>
                <w:rFonts w:hint="eastAsia"/>
              </w:rPr>
              <w:t>出访费用由南京天光所支付。本次出访已列入</w:t>
            </w:r>
            <w:r>
              <w:rPr>
                <w:rFonts w:hint="eastAsia"/>
              </w:rPr>
              <w:t>2023</w:t>
            </w:r>
            <w:r>
              <w:rPr>
                <w:rFonts w:hint="eastAsia"/>
              </w:rPr>
              <w:t>年度出访计划，有年度出访经费预算。</w:t>
            </w:r>
            <w:r w:rsidR="009E2199" w:rsidRPr="00596348">
              <w:rPr>
                <w:rFonts w:hint="eastAsia"/>
              </w:rPr>
              <w:t>体</w:t>
            </w:r>
            <w:r w:rsidR="009E2199" w:rsidRPr="00596348">
              <w:t>行程如下：</w:t>
            </w:r>
          </w:p>
          <w:p w14:paraId="68833AD5" w14:textId="6382F323" w:rsidR="007F7BEB" w:rsidRPr="00596348" w:rsidRDefault="008A00C4" w:rsidP="008A00C4">
            <w:pPr>
              <w:rPr>
                <w:rFonts w:ascii="仿宋" w:eastAsia="仿宋" w:hAnsi="仿宋"/>
                <w:b/>
                <w:bCs/>
                <w:sz w:val="24"/>
              </w:rPr>
            </w:pPr>
            <w:r w:rsidRPr="00596348">
              <w:rPr>
                <w:rFonts w:ascii="仿宋" w:eastAsia="仿宋" w:hAnsi="仿宋" w:hint="eastAsia"/>
                <w:b/>
                <w:bCs/>
                <w:sz w:val="24"/>
              </w:rPr>
              <w:t>2023年</w:t>
            </w:r>
            <w:r w:rsidR="00F9120B">
              <w:rPr>
                <w:rFonts w:ascii="仿宋" w:eastAsia="仿宋" w:hAnsi="仿宋" w:hint="eastAsia"/>
                <w:b/>
                <w:bCs/>
                <w:sz w:val="24"/>
              </w:rPr>
              <w:t>8</w:t>
            </w:r>
            <w:r w:rsidRPr="00596348">
              <w:rPr>
                <w:rFonts w:ascii="仿宋" w:eastAsia="仿宋" w:hAnsi="仿宋" w:hint="eastAsia"/>
                <w:b/>
                <w:bCs/>
                <w:sz w:val="24"/>
              </w:rPr>
              <w:t>月2</w:t>
            </w:r>
            <w:r w:rsidR="00F9120B">
              <w:rPr>
                <w:rFonts w:ascii="仿宋" w:eastAsia="仿宋" w:hAnsi="仿宋" w:hint="eastAsia"/>
                <w:b/>
                <w:bCs/>
                <w:sz w:val="24"/>
              </w:rPr>
              <w:t>8</w:t>
            </w:r>
            <w:r w:rsidRPr="00596348">
              <w:rPr>
                <w:rFonts w:ascii="仿宋" w:eastAsia="仿宋" w:hAnsi="仿宋" w:hint="eastAsia"/>
                <w:b/>
                <w:bCs/>
                <w:sz w:val="24"/>
              </w:rPr>
              <w:t>日</w:t>
            </w:r>
            <w:r w:rsidR="007F7BEB" w:rsidRPr="00596348">
              <w:rPr>
                <w:rFonts w:ascii="仿宋" w:eastAsia="仿宋" w:hAnsi="仿宋" w:hint="eastAsia"/>
                <w:b/>
                <w:bCs/>
                <w:sz w:val="24"/>
              </w:rPr>
              <w:t xml:space="preserve"> </w:t>
            </w:r>
            <w:r w:rsidR="007F7BEB" w:rsidRPr="00596348">
              <w:rPr>
                <w:rFonts w:ascii="仿宋" w:eastAsia="仿宋" w:hAnsi="仿宋" w:hint="eastAsia"/>
                <w:sz w:val="24"/>
              </w:rPr>
              <w:t>从南京</w:t>
            </w:r>
            <w:r w:rsidR="00F9120B">
              <w:rPr>
                <w:rFonts w:ascii="仿宋" w:eastAsia="仿宋" w:hAnsi="仿宋" w:hint="eastAsia"/>
                <w:sz w:val="24"/>
              </w:rPr>
              <w:t>飞</w:t>
            </w:r>
            <w:r w:rsidR="007F7BEB" w:rsidRPr="00596348">
              <w:rPr>
                <w:rFonts w:ascii="仿宋" w:eastAsia="仿宋" w:hAnsi="仿宋" w:hint="eastAsia"/>
                <w:sz w:val="24"/>
              </w:rPr>
              <w:t>往</w:t>
            </w:r>
            <w:r w:rsidR="00F9120B">
              <w:rPr>
                <w:rFonts w:ascii="仿宋" w:eastAsia="仿宋" w:hAnsi="仿宋" w:hint="eastAsia"/>
                <w:sz w:val="24"/>
              </w:rPr>
              <w:t>洛杉矶</w:t>
            </w:r>
            <w:r w:rsidR="00596348">
              <w:rPr>
                <w:rFonts w:ascii="仿宋" w:eastAsia="仿宋" w:hAnsi="仿宋" w:hint="eastAsia"/>
                <w:sz w:val="24"/>
              </w:rPr>
              <w:t>；</w:t>
            </w:r>
          </w:p>
          <w:p w14:paraId="2C8F0FE6" w14:textId="3B3DCC5B" w:rsidR="008A00C4" w:rsidRPr="00596348" w:rsidRDefault="007F7BEB" w:rsidP="008A00C4">
            <w:pPr>
              <w:rPr>
                <w:rFonts w:ascii="仿宋" w:eastAsia="仿宋" w:hAnsi="仿宋"/>
                <w:sz w:val="24"/>
              </w:rPr>
            </w:pPr>
            <w:r w:rsidRPr="00596348">
              <w:rPr>
                <w:rFonts w:ascii="仿宋" w:eastAsia="仿宋" w:hAnsi="仿宋" w:hint="eastAsia"/>
                <w:b/>
                <w:bCs/>
                <w:sz w:val="24"/>
              </w:rPr>
              <w:t>2023年</w:t>
            </w:r>
            <w:r w:rsidR="00F9120B">
              <w:rPr>
                <w:rFonts w:ascii="仿宋" w:eastAsia="仿宋" w:hAnsi="仿宋" w:hint="eastAsia"/>
                <w:b/>
                <w:bCs/>
                <w:sz w:val="24"/>
              </w:rPr>
              <w:t>8</w:t>
            </w:r>
            <w:r w:rsidRPr="00596348">
              <w:rPr>
                <w:rFonts w:ascii="仿宋" w:eastAsia="仿宋" w:hAnsi="仿宋" w:hint="eastAsia"/>
                <w:b/>
                <w:bCs/>
                <w:sz w:val="24"/>
              </w:rPr>
              <w:t>月</w:t>
            </w:r>
            <w:r w:rsidR="008A00C4" w:rsidRPr="00596348">
              <w:rPr>
                <w:rFonts w:ascii="仿宋" w:eastAsia="仿宋" w:hAnsi="仿宋" w:hint="eastAsia"/>
                <w:b/>
                <w:bCs/>
                <w:sz w:val="24"/>
              </w:rPr>
              <w:t>2</w:t>
            </w:r>
            <w:r w:rsidR="00F9120B">
              <w:rPr>
                <w:rFonts w:ascii="仿宋" w:eastAsia="仿宋" w:hAnsi="仿宋" w:hint="eastAsia"/>
                <w:b/>
                <w:bCs/>
                <w:sz w:val="24"/>
              </w:rPr>
              <w:t>9</w:t>
            </w:r>
            <w:r w:rsidR="008A00C4" w:rsidRPr="00596348">
              <w:rPr>
                <w:rFonts w:ascii="仿宋" w:eastAsia="仿宋" w:hAnsi="仿宋" w:hint="eastAsia"/>
                <w:b/>
                <w:bCs/>
                <w:sz w:val="24"/>
              </w:rPr>
              <w:t>日</w:t>
            </w:r>
            <w:r w:rsidRPr="00596348">
              <w:rPr>
                <w:rFonts w:ascii="仿宋" w:eastAsia="仿宋" w:hAnsi="仿宋" w:hint="eastAsia"/>
                <w:sz w:val="24"/>
              </w:rPr>
              <w:t xml:space="preserve"> 抵达</w:t>
            </w:r>
            <w:r w:rsidR="00F9120B">
              <w:rPr>
                <w:rFonts w:ascii="仿宋" w:eastAsia="仿宋" w:hAnsi="仿宋" w:hint="eastAsia"/>
                <w:sz w:val="24"/>
              </w:rPr>
              <w:t>洛杉矶</w:t>
            </w:r>
            <w:r w:rsidR="00596348">
              <w:rPr>
                <w:rFonts w:ascii="仿宋" w:eastAsia="仿宋" w:hAnsi="仿宋" w:hint="eastAsia"/>
                <w:sz w:val="24"/>
              </w:rPr>
              <w:t>；</w:t>
            </w:r>
          </w:p>
          <w:p w14:paraId="0761B6B0" w14:textId="50C88348" w:rsidR="008A00C4" w:rsidRPr="00596348" w:rsidRDefault="008A00C4" w:rsidP="008A00C4">
            <w:pPr>
              <w:rPr>
                <w:rFonts w:ascii="仿宋" w:eastAsia="仿宋" w:hAnsi="仿宋"/>
                <w:sz w:val="24"/>
              </w:rPr>
            </w:pPr>
            <w:r w:rsidRPr="00596348">
              <w:rPr>
                <w:rFonts w:ascii="仿宋" w:eastAsia="仿宋" w:hAnsi="仿宋" w:hint="eastAsia"/>
                <w:b/>
                <w:bCs/>
                <w:sz w:val="24"/>
              </w:rPr>
              <w:t>2023年</w:t>
            </w:r>
            <w:r w:rsidR="000263DB">
              <w:rPr>
                <w:rFonts w:ascii="仿宋" w:eastAsia="仿宋" w:hAnsi="仿宋" w:hint="eastAsia"/>
                <w:b/>
                <w:bCs/>
                <w:sz w:val="24"/>
              </w:rPr>
              <w:t>8</w:t>
            </w:r>
            <w:r w:rsidRPr="00596348">
              <w:rPr>
                <w:rFonts w:ascii="仿宋" w:eastAsia="仿宋" w:hAnsi="仿宋" w:hint="eastAsia"/>
                <w:b/>
                <w:bCs/>
                <w:sz w:val="24"/>
              </w:rPr>
              <w:t>月</w:t>
            </w:r>
            <w:r w:rsidR="000263DB">
              <w:rPr>
                <w:rFonts w:ascii="仿宋" w:eastAsia="仿宋" w:hAnsi="仿宋" w:hint="eastAsia"/>
                <w:b/>
                <w:bCs/>
                <w:sz w:val="24"/>
              </w:rPr>
              <w:t>30</w:t>
            </w:r>
            <w:r w:rsidRPr="00596348">
              <w:rPr>
                <w:rFonts w:ascii="仿宋" w:eastAsia="仿宋" w:hAnsi="仿宋" w:hint="eastAsia"/>
                <w:b/>
                <w:bCs/>
                <w:sz w:val="24"/>
              </w:rPr>
              <w:t>日-</w:t>
            </w:r>
            <w:r w:rsidR="000263DB">
              <w:rPr>
                <w:rFonts w:ascii="仿宋" w:eastAsia="仿宋" w:hAnsi="仿宋" w:hint="eastAsia"/>
                <w:b/>
                <w:bCs/>
                <w:sz w:val="24"/>
              </w:rPr>
              <w:t>9月7</w:t>
            </w:r>
            <w:r w:rsidRPr="00596348">
              <w:rPr>
                <w:rFonts w:ascii="仿宋" w:eastAsia="仿宋" w:hAnsi="仿宋" w:hint="eastAsia"/>
                <w:b/>
                <w:bCs/>
                <w:sz w:val="24"/>
              </w:rPr>
              <w:t>日</w:t>
            </w:r>
            <w:r w:rsidR="000263DB">
              <w:rPr>
                <w:rFonts w:ascii="仿宋" w:eastAsia="仿宋" w:hAnsi="仿宋" w:hint="eastAsia"/>
                <w:b/>
                <w:bCs/>
                <w:sz w:val="24"/>
              </w:rPr>
              <w:t xml:space="preserve"> </w:t>
            </w:r>
            <w:r w:rsidR="000263DB" w:rsidRPr="000263DB">
              <w:rPr>
                <w:rFonts w:ascii="仿宋" w:eastAsia="仿宋" w:hAnsi="仿宋" w:hint="eastAsia"/>
                <w:sz w:val="24"/>
              </w:rPr>
              <w:t>访问加州理工学院</w:t>
            </w:r>
            <w:r w:rsidR="000263DB">
              <w:rPr>
                <w:rFonts w:ascii="仿宋" w:eastAsia="仿宋" w:hAnsi="仿宋" w:hint="eastAsia"/>
                <w:sz w:val="24"/>
              </w:rPr>
              <w:t>，</w:t>
            </w:r>
            <w:r w:rsidR="000263DB" w:rsidRPr="000263DB">
              <w:rPr>
                <w:rFonts w:ascii="仿宋" w:eastAsia="仿宋" w:hAnsi="仿宋" w:hint="eastAsia"/>
                <w:sz w:val="24"/>
              </w:rPr>
              <w:t>讨论</w:t>
            </w:r>
            <w:r w:rsidR="004A6D04">
              <w:rPr>
                <w:rFonts w:ascii="仿宋" w:eastAsia="仿宋" w:hAnsi="仿宋" w:hint="eastAsia"/>
                <w:sz w:val="24"/>
              </w:rPr>
              <w:t>并执行</w:t>
            </w:r>
            <w:r w:rsidR="000263DB" w:rsidRPr="000263DB">
              <w:rPr>
                <w:rFonts w:ascii="仿宋" w:eastAsia="仿宋" w:hAnsi="仿宋" w:hint="eastAsia"/>
                <w:sz w:val="24"/>
              </w:rPr>
              <w:t>NGPS分色镜系统和四通道光谱仪的集成测试与装调</w:t>
            </w:r>
            <w:r w:rsidR="00596348">
              <w:rPr>
                <w:rFonts w:ascii="仿宋" w:eastAsia="仿宋" w:hAnsi="仿宋" w:hint="eastAsia"/>
                <w:sz w:val="24"/>
              </w:rPr>
              <w:t>；</w:t>
            </w:r>
          </w:p>
          <w:p w14:paraId="4AAA2008" w14:textId="29641D31" w:rsidR="008A00C4" w:rsidRPr="00596348" w:rsidRDefault="008A00C4" w:rsidP="008A00C4">
            <w:pPr>
              <w:rPr>
                <w:rFonts w:ascii="仿宋" w:eastAsia="仿宋" w:hAnsi="仿宋"/>
                <w:sz w:val="24"/>
              </w:rPr>
            </w:pPr>
            <w:r w:rsidRPr="00596348">
              <w:rPr>
                <w:rFonts w:ascii="仿宋" w:eastAsia="仿宋" w:hAnsi="仿宋" w:hint="eastAsia"/>
                <w:b/>
                <w:bCs/>
                <w:sz w:val="24"/>
              </w:rPr>
              <w:t>2023年</w:t>
            </w:r>
            <w:r w:rsidR="000263DB">
              <w:rPr>
                <w:rFonts w:ascii="仿宋" w:eastAsia="仿宋" w:hAnsi="仿宋" w:hint="eastAsia"/>
                <w:b/>
                <w:bCs/>
                <w:sz w:val="24"/>
              </w:rPr>
              <w:t>9</w:t>
            </w:r>
            <w:r w:rsidRPr="00596348">
              <w:rPr>
                <w:rFonts w:ascii="仿宋" w:eastAsia="仿宋" w:hAnsi="仿宋" w:hint="eastAsia"/>
                <w:b/>
                <w:bCs/>
                <w:sz w:val="24"/>
              </w:rPr>
              <w:t>月</w:t>
            </w:r>
            <w:r w:rsidR="000263DB">
              <w:rPr>
                <w:rFonts w:ascii="仿宋" w:eastAsia="仿宋" w:hAnsi="仿宋" w:hint="eastAsia"/>
                <w:b/>
                <w:bCs/>
                <w:sz w:val="24"/>
              </w:rPr>
              <w:t>8</w:t>
            </w:r>
            <w:r w:rsidRPr="00596348">
              <w:rPr>
                <w:rFonts w:ascii="仿宋" w:eastAsia="仿宋" w:hAnsi="仿宋" w:hint="eastAsia"/>
                <w:b/>
                <w:bCs/>
                <w:sz w:val="24"/>
              </w:rPr>
              <w:t>日</w:t>
            </w:r>
            <w:r w:rsidR="000263DB">
              <w:rPr>
                <w:rFonts w:ascii="仿宋" w:eastAsia="仿宋" w:hAnsi="仿宋" w:hint="eastAsia"/>
                <w:b/>
                <w:bCs/>
                <w:sz w:val="24"/>
              </w:rPr>
              <w:t xml:space="preserve"> </w:t>
            </w:r>
            <w:r w:rsidR="000263DB" w:rsidRPr="000263DB">
              <w:rPr>
                <w:rFonts w:ascii="仿宋" w:eastAsia="仿宋" w:hAnsi="仿宋" w:hint="eastAsia"/>
                <w:sz w:val="24"/>
              </w:rPr>
              <w:t>参观</w:t>
            </w:r>
            <w:r w:rsidR="00AB7F49" w:rsidRPr="00AB7F49">
              <w:rPr>
                <w:rFonts w:ascii="仿宋" w:eastAsia="仿宋" w:hAnsi="仿宋" w:hint="eastAsia"/>
                <w:sz w:val="24"/>
              </w:rPr>
              <w:t>帕</w:t>
            </w:r>
            <w:proofErr w:type="gramStart"/>
            <w:r w:rsidR="00AB7F49" w:rsidRPr="00AB7F49">
              <w:rPr>
                <w:rFonts w:ascii="仿宋" w:eastAsia="仿宋" w:hAnsi="仿宋" w:hint="eastAsia"/>
                <w:sz w:val="24"/>
              </w:rPr>
              <w:t>洛玛</w:t>
            </w:r>
            <w:proofErr w:type="gramEnd"/>
            <w:r w:rsidR="000263DB" w:rsidRPr="000263DB">
              <w:rPr>
                <w:rFonts w:ascii="仿宋" w:eastAsia="仿宋" w:hAnsi="仿宋" w:hint="eastAsia"/>
                <w:sz w:val="24"/>
              </w:rPr>
              <w:t>天文台</w:t>
            </w:r>
            <w:r w:rsidR="00596348">
              <w:rPr>
                <w:rFonts w:ascii="仿宋" w:eastAsia="仿宋" w:hAnsi="仿宋" w:hint="eastAsia"/>
                <w:sz w:val="24"/>
              </w:rPr>
              <w:t>；</w:t>
            </w:r>
          </w:p>
          <w:p w14:paraId="7B9B9F2E" w14:textId="3C8D6B6A" w:rsidR="008A00C4" w:rsidRPr="00596348" w:rsidRDefault="008A00C4" w:rsidP="008A00C4">
            <w:pPr>
              <w:rPr>
                <w:rFonts w:ascii="仿宋" w:eastAsia="仿宋" w:hAnsi="仿宋"/>
                <w:sz w:val="24"/>
              </w:rPr>
            </w:pPr>
            <w:r w:rsidRPr="00596348">
              <w:rPr>
                <w:rFonts w:ascii="仿宋" w:eastAsia="仿宋" w:hAnsi="仿宋" w:hint="eastAsia"/>
                <w:b/>
                <w:bCs/>
                <w:sz w:val="24"/>
              </w:rPr>
              <w:t>2023年</w:t>
            </w:r>
            <w:r w:rsidR="000263DB">
              <w:rPr>
                <w:rFonts w:ascii="仿宋" w:eastAsia="仿宋" w:hAnsi="仿宋" w:hint="eastAsia"/>
                <w:b/>
                <w:bCs/>
                <w:sz w:val="24"/>
              </w:rPr>
              <w:t>9</w:t>
            </w:r>
            <w:r w:rsidRPr="00596348">
              <w:rPr>
                <w:rFonts w:ascii="仿宋" w:eastAsia="仿宋" w:hAnsi="仿宋" w:hint="eastAsia"/>
                <w:b/>
                <w:bCs/>
                <w:sz w:val="24"/>
              </w:rPr>
              <w:t>月</w:t>
            </w:r>
            <w:r w:rsidR="000263DB">
              <w:rPr>
                <w:rFonts w:ascii="仿宋" w:eastAsia="仿宋" w:hAnsi="仿宋" w:hint="eastAsia"/>
                <w:b/>
                <w:bCs/>
                <w:sz w:val="24"/>
              </w:rPr>
              <w:t>9</w:t>
            </w:r>
            <w:r w:rsidRPr="00596348">
              <w:rPr>
                <w:rFonts w:ascii="仿宋" w:eastAsia="仿宋" w:hAnsi="仿宋" w:hint="eastAsia"/>
                <w:b/>
                <w:bCs/>
                <w:sz w:val="24"/>
              </w:rPr>
              <w:t>日–</w:t>
            </w:r>
            <w:r w:rsidR="000263DB">
              <w:rPr>
                <w:rFonts w:ascii="仿宋" w:eastAsia="仿宋" w:hAnsi="仿宋" w:hint="eastAsia"/>
                <w:b/>
                <w:bCs/>
                <w:sz w:val="24"/>
              </w:rPr>
              <w:t>14</w:t>
            </w:r>
            <w:r w:rsidRPr="00596348">
              <w:rPr>
                <w:rFonts w:ascii="仿宋" w:eastAsia="仿宋" w:hAnsi="仿宋" w:hint="eastAsia"/>
                <w:b/>
                <w:bCs/>
                <w:sz w:val="24"/>
              </w:rPr>
              <w:t>日</w:t>
            </w:r>
            <w:r w:rsidR="00AB7F49">
              <w:rPr>
                <w:rFonts w:ascii="仿宋" w:eastAsia="仿宋" w:hAnsi="仿宋" w:hint="eastAsia"/>
                <w:b/>
                <w:bCs/>
              </w:rPr>
              <w:t xml:space="preserve"> </w:t>
            </w:r>
            <w:r w:rsidR="000263DB" w:rsidRPr="000263DB">
              <w:rPr>
                <w:rFonts w:ascii="仿宋" w:eastAsia="仿宋" w:hAnsi="仿宋" w:hint="eastAsia"/>
                <w:sz w:val="24"/>
              </w:rPr>
              <w:t>访问加州理工学院</w:t>
            </w:r>
            <w:r w:rsidR="000263DB">
              <w:rPr>
                <w:rFonts w:ascii="仿宋" w:eastAsia="仿宋" w:hAnsi="仿宋" w:hint="eastAsia"/>
                <w:sz w:val="24"/>
              </w:rPr>
              <w:t>，</w:t>
            </w:r>
            <w:r w:rsidR="000263DB" w:rsidRPr="000263DB">
              <w:rPr>
                <w:rFonts w:ascii="仿宋" w:eastAsia="仿宋" w:hAnsi="仿宋" w:hint="eastAsia"/>
                <w:sz w:val="24"/>
              </w:rPr>
              <w:t>讨论</w:t>
            </w:r>
            <w:r w:rsidR="004A6D04">
              <w:rPr>
                <w:rFonts w:ascii="仿宋" w:eastAsia="仿宋" w:hAnsi="仿宋" w:hint="eastAsia"/>
                <w:sz w:val="24"/>
              </w:rPr>
              <w:t>并执行</w:t>
            </w:r>
            <w:r w:rsidR="000263DB" w:rsidRPr="000263DB">
              <w:rPr>
                <w:rFonts w:ascii="仿宋" w:eastAsia="仿宋" w:hAnsi="仿宋" w:hint="eastAsia"/>
                <w:sz w:val="24"/>
              </w:rPr>
              <w:t>NGPS光谱仪的对天测试与装调</w:t>
            </w:r>
            <w:r w:rsidR="00596348">
              <w:rPr>
                <w:rFonts w:ascii="仿宋" w:eastAsia="仿宋" w:hAnsi="仿宋" w:hint="eastAsia"/>
                <w:sz w:val="24"/>
              </w:rPr>
              <w:t>；</w:t>
            </w:r>
          </w:p>
          <w:p w14:paraId="5D412164" w14:textId="50094514" w:rsidR="008A00C4" w:rsidRPr="00596348" w:rsidRDefault="008A00C4" w:rsidP="008A00C4">
            <w:pPr>
              <w:rPr>
                <w:rFonts w:ascii="仿宋" w:eastAsia="仿宋" w:hAnsi="仿宋"/>
                <w:sz w:val="24"/>
              </w:rPr>
            </w:pPr>
            <w:r w:rsidRPr="00596348">
              <w:rPr>
                <w:rFonts w:ascii="仿宋" w:eastAsia="仿宋" w:hAnsi="仿宋" w:hint="eastAsia"/>
                <w:b/>
                <w:bCs/>
                <w:sz w:val="24"/>
              </w:rPr>
              <w:t>2023年</w:t>
            </w:r>
            <w:r w:rsidR="000263DB">
              <w:rPr>
                <w:rFonts w:ascii="仿宋" w:eastAsia="仿宋" w:hAnsi="仿宋" w:hint="eastAsia"/>
                <w:b/>
                <w:bCs/>
                <w:sz w:val="24"/>
              </w:rPr>
              <w:t>9</w:t>
            </w:r>
            <w:r w:rsidRPr="00596348">
              <w:rPr>
                <w:rFonts w:ascii="仿宋" w:eastAsia="仿宋" w:hAnsi="仿宋" w:hint="eastAsia"/>
                <w:b/>
                <w:bCs/>
                <w:sz w:val="24"/>
              </w:rPr>
              <w:t>月</w:t>
            </w:r>
            <w:r w:rsidR="000263DB">
              <w:rPr>
                <w:rFonts w:ascii="仿宋" w:eastAsia="仿宋" w:hAnsi="仿宋" w:hint="eastAsia"/>
                <w:b/>
                <w:bCs/>
                <w:sz w:val="24"/>
              </w:rPr>
              <w:t>15</w:t>
            </w:r>
            <w:r w:rsidRPr="00596348">
              <w:rPr>
                <w:rFonts w:ascii="仿宋" w:eastAsia="仿宋" w:hAnsi="仿宋" w:hint="eastAsia"/>
                <w:b/>
                <w:bCs/>
                <w:sz w:val="24"/>
              </w:rPr>
              <w:t>日</w:t>
            </w:r>
            <w:r w:rsidR="000263DB">
              <w:rPr>
                <w:rFonts w:ascii="仿宋" w:eastAsia="仿宋" w:hAnsi="仿宋" w:hint="eastAsia"/>
                <w:b/>
                <w:bCs/>
                <w:sz w:val="24"/>
              </w:rPr>
              <w:t xml:space="preserve"> </w:t>
            </w:r>
            <w:r w:rsidRPr="00596348">
              <w:rPr>
                <w:rFonts w:ascii="仿宋" w:eastAsia="仿宋" w:hAnsi="仿宋" w:hint="eastAsia"/>
                <w:sz w:val="24"/>
              </w:rPr>
              <w:t>从</w:t>
            </w:r>
            <w:r w:rsidR="000263DB">
              <w:rPr>
                <w:rFonts w:ascii="仿宋" w:eastAsia="仿宋" w:hAnsi="仿宋" w:hint="eastAsia"/>
                <w:sz w:val="24"/>
              </w:rPr>
              <w:t>洛杉矶返回南京</w:t>
            </w:r>
            <w:r w:rsidR="00596348">
              <w:rPr>
                <w:rFonts w:ascii="仿宋" w:eastAsia="仿宋" w:hAnsi="仿宋" w:hint="eastAsia"/>
                <w:sz w:val="24"/>
              </w:rPr>
              <w:t>；</w:t>
            </w:r>
          </w:p>
          <w:p w14:paraId="66436368" w14:textId="0834A3CF" w:rsidR="00551339" w:rsidRPr="00596348" w:rsidRDefault="00551339" w:rsidP="00551339">
            <w:pPr>
              <w:rPr>
                <w:rFonts w:ascii="仿宋" w:eastAsia="仿宋" w:hAnsi="仿宋"/>
                <w:sz w:val="24"/>
              </w:rPr>
            </w:pPr>
            <w:r w:rsidRPr="00596348">
              <w:rPr>
                <w:rFonts w:ascii="仿宋" w:eastAsia="仿宋" w:hAnsi="仿宋" w:hint="eastAsia"/>
                <w:b/>
                <w:sz w:val="24"/>
              </w:rPr>
              <w:lastRenderedPageBreak/>
              <w:t>2023年</w:t>
            </w:r>
            <w:r w:rsidR="000263DB">
              <w:rPr>
                <w:rFonts w:ascii="仿宋" w:eastAsia="仿宋" w:hAnsi="仿宋" w:hint="eastAsia"/>
                <w:b/>
                <w:sz w:val="24"/>
              </w:rPr>
              <w:t>9</w:t>
            </w:r>
            <w:r w:rsidRPr="00596348">
              <w:rPr>
                <w:rFonts w:ascii="仿宋" w:eastAsia="仿宋" w:hAnsi="仿宋" w:hint="eastAsia"/>
                <w:b/>
                <w:sz w:val="24"/>
              </w:rPr>
              <w:t>月</w:t>
            </w:r>
            <w:r w:rsidR="000263DB">
              <w:rPr>
                <w:rFonts w:ascii="仿宋" w:eastAsia="仿宋" w:hAnsi="仿宋" w:hint="eastAsia"/>
                <w:b/>
                <w:sz w:val="24"/>
              </w:rPr>
              <w:t>1</w:t>
            </w:r>
            <w:r w:rsidRPr="00596348">
              <w:rPr>
                <w:rFonts w:ascii="仿宋" w:eastAsia="仿宋" w:hAnsi="仿宋" w:hint="eastAsia"/>
                <w:b/>
                <w:sz w:val="24"/>
              </w:rPr>
              <w:t>6日</w:t>
            </w:r>
            <w:r w:rsidR="000263DB">
              <w:rPr>
                <w:rFonts w:ascii="仿宋" w:eastAsia="仿宋" w:hAnsi="仿宋" w:hint="eastAsia"/>
                <w:b/>
                <w:sz w:val="24"/>
              </w:rPr>
              <w:t xml:space="preserve"> </w:t>
            </w:r>
            <w:r w:rsidRPr="00596348">
              <w:rPr>
                <w:rFonts w:ascii="仿宋" w:eastAsia="仿宋" w:hAnsi="仿宋" w:hint="eastAsia"/>
                <w:sz w:val="24"/>
              </w:rPr>
              <w:t>抵达南京</w:t>
            </w:r>
            <w:r w:rsidR="00596348">
              <w:rPr>
                <w:rFonts w:ascii="仿宋" w:eastAsia="仿宋" w:hAnsi="仿宋" w:hint="eastAsia"/>
                <w:sz w:val="24"/>
              </w:rPr>
              <w:t>。</w:t>
            </w:r>
          </w:p>
        </w:tc>
      </w:tr>
      <w:tr w:rsidR="00596348" w:rsidRPr="00596348" w14:paraId="1375D76A" w14:textId="77777777" w:rsidTr="00587298">
        <w:trPr>
          <w:trHeight w:val="180"/>
        </w:trPr>
        <w:tc>
          <w:tcPr>
            <w:tcW w:w="932" w:type="pct"/>
            <w:vMerge w:val="restart"/>
            <w:vAlign w:val="center"/>
          </w:tcPr>
          <w:p w14:paraId="173A392F" w14:textId="77777777" w:rsidR="008A00C4" w:rsidRPr="00596348" w:rsidRDefault="008A00C4" w:rsidP="008A00C4">
            <w:pPr>
              <w:jc w:val="center"/>
              <w:rPr>
                <w:rFonts w:ascii="仿宋" w:eastAsia="仿宋" w:hAnsi="仿宋"/>
                <w:sz w:val="24"/>
              </w:rPr>
            </w:pPr>
            <w:r w:rsidRPr="00596348">
              <w:rPr>
                <w:rFonts w:ascii="仿宋" w:eastAsia="仿宋" w:hAnsi="仿宋" w:hint="eastAsia"/>
                <w:sz w:val="24"/>
              </w:rPr>
              <w:lastRenderedPageBreak/>
              <w:t xml:space="preserve">经费来源 </w:t>
            </w:r>
          </w:p>
        </w:tc>
        <w:tc>
          <w:tcPr>
            <w:tcW w:w="549" w:type="pct"/>
            <w:vMerge w:val="restart"/>
            <w:vAlign w:val="center"/>
          </w:tcPr>
          <w:p w14:paraId="2FB07A85" w14:textId="77777777" w:rsidR="008A00C4" w:rsidRPr="00596348" w:rsidRDefault="008A00C4" w:rsidP="008A00C4">
            <w:pPr>
              <w:rPr>
                <w:rFonts w:ascii="仿宋" w:eastAsia="仿宋" w:hAnsi="仿宋"/>
                <w:sz w:val="24"/>
                <w:u w:val="single"/>
              </w:rPr>
            </w:pPr>
            <w:r w:rsidRPr="00596348">
              <w:rPr>
                <w:rFonts w:ascii="仿宋" w:eastAsia="仿宋" w:hAnsi="仿宋" w:hint="eastAsia"/>
                <w:sz w:val="24"/>
              </w:rPr>
              <w:t>□研究所</w:t>
            </w:r>
          </w:p>
        </w:tc>
        <w:tc>
          <w:tcPr>
            <w:tcW w:w="3519" w:type="pct"/>
            <w:gridSpan w:val="8"/>
            <w:vAlign w:val="center"/>
          </w:tcPr>
          <w:p w14:paraId="20590DDF" w14:textId="4F8F9267" w:rsidR="008A00C4" w:rsidRPr="00596348" w:rsidRDefault="008A00C4" w:rsidP="008A00C4">
            <w:pPr>
              <w:rPr>
                <w:rFonts w:ascii="仿宋" w:eastAsia="仿宋" w:hAnsi="仿宋" w:cs="宋体"/>
                <w:kern w:val="0"/>
                <w:sz w:val="24"/>
              </w:rPr>
            </w:pPr>
            <w:r w:rsidRPr="00596348">
              <w:rPr>
                <w:rFonts w:ascii="仿宋" w:eastAsia="仿宋" w:hAnsi="仿宋" w:hint="eastAsia"/>
                <w:sz w:val="24"/>
              </w:rPr>
              <w:t>项目名称：</w:t>
            </w:r>
            <w:r w:rsidR="000263DB" w:rsidRPr="000263DB">
              <w:rPr>
                <w:rFonts w:ascii="仿宋" w:eastAsia="仿宋" w:hAnsi="仿宋" w:cs="宋体" w:hint="eastAsia"/>
                <w:kern w:val="0"/>
                <w:sz w:val="24"/>
              </w:rPr>
              <w:t>新一代宽波段高通量光学光谱仪的科学需求与设计研制</w:t>
            </w:r>
          </w:p>
        </w:tc>
      </w:tr>
      <w:tr w:rsidR="00596348" w:rsidRPr="00596348" w14:paraId="4CBBAF61" w14:textId="77777777" w:rsidTr="00587298">
        <w:trPr>
          <w:trHeight w:val="180"/>
        </w:trPr>
        <w:tc>
          <w:tcPr>
            <w:tcW w:w="932" w:type="pct"/>
            <w:vMerge/>
            <w:vAlign w:val="center"/>
          </w:tcPr>
          <w:p w14:paraId="2AD5C837" w14:textId="77777777" w:rsidR="008A00C4" w:rsidRPr="00596348" w:rsidRDefault="008A00C4" w:rsidP="008A00C4">
            <w:pPr>
              <w:jc w:val="center"/>
              <w:rPr>
                <w:rFonts w:ascii="仿宋" w:eastAsia="仿宋" w:hAnsi="仿宋"/>
                <w:sz w:val="24"/>
              </w:rPr>
            </w:pPr>
          </w:p>
        </w:tc>
        <w:tc>
          <w:tcPr>
            <w:tcW w:w="549" w:type="pct"/>
            <w:vMerge/>
            <w:vAlign w:val="center"/>
          </w:tcPr>
          <w:p w14:paraId="666E9D20" w14:textId="77777777" w:rsidR="008A00C4" w:rsidRPr="00596348" w:rsidRDefault="008A00C4" w:rsidP="008A00C4">
            <w:pPr>
              <w:rPr>
                <w:rFonts w:ascii="仿宋" w:eastAsia="仿宋" w:hAnsi="仿宋"/>
                <w:sz w:val="24"/>
              </w:rPr>
            </w:pPr>
          </w:p>
        </w:tc>
        <w:tc>
          <w:tcPr>
            <w:tcW w:w="3519" w:type="pct"/>
            <w:gridSpan w:val="8"/>
            <w:vAlign w:val="center"/>
          </w:tcPr>
          <w:p w14:paraId="3C8EC8D7" w14:textId="404763CC" w:rsidR="008A00C4" w:rsidRPr="00596348" w:rsidRDefault="008A00C4" w:rsidP="008A00C4">
            <w:pPr>
              <w:rPr>
                <w:rFonts w:ascii="仿宋" w:eastAsia="仿宋" w:hAnsi="仿宋"/>
                <w:sz w:val="24"/>
              </w:rPr>
            </w:pPr>
            <w:r w:rsidRPr="00596348">
              <w:rPr>
                <w:rFonts w:ascii="仿宋" w:eastAsia="仿宋" w:hAnsi="仿宋" w:hint="eastAsia"/>
                <w:sz w:val="24"/>
              </w:rPr>
              <w:t xml:space="preserve">课题编号： </w:t>
            </w:r>
            <w:r w:rsidR="000263DB">
              <w:rPr>
                <w:rFonts w:ascii="仿宋" w:eastAsia="仿宋" w:hAnsi="仿宋" w:hint="eastAsia"/>
                <w:sz w:val="24"/>
              </w:rPr>
              <w:t>B211</w:t>
            </w:r>
          </w:p>
        </w:tc>
      </w:tr>
      <w:tr w:rsidR="00596348" w:rsidRPr="00596348" w14:paraId="488AC0BD" w14:textId="77777777" w:rsidTr="00587298">
        <w:trPr>
          <w:trHeight w:val="267"/>
        </w:trPr>
        <w:tc>
          <w:tcPr>
            <w:tcW w:w="932" w:type="pct"/>
            <w:vMerge/>
            <w:vAlign w:val="center"/>
          </w:tcPr>
          <w:p w14:paraId="5743FCD2" w14:textId="77777777" w:rsidR="008A00C4" w:rsidRPr="00596348" w:rsidRDefault="008A00C4" w:rsidP="008A00C4">
            <w:pPr>
              <w:jc w:val="center"/>
              <w:rPr>
                <w:rFonts w:ascii="仿宋" w:eastAsia="仿宋" w:hAnsi="仿宋"/>
                <w:sz w:val="24"/>
              </w:rPr>
            </w:pPr>
          </w:p>
        </w:tc>
        <w:tc>
          <w:tcPr>
            <w:tcW w:w="4068" w:type="pct"/>
            <w:gridSpan w:val="9"/>
            <w:vAlign w:val="center"/>
          </w:tcPr>
          <w:p w14:paraId="6646E34C" w14:textId="319A48A1" w:rsidR="008A00C4" w:rsidRPr="00596348" w:rsidRDefault="008A00C4" w:rsidP="008A00C4">
            <w:pPr>
              <w:rPr>
                <w:rFonts w:ascii="仿宋" w:eastAsia="仿宋" w:hAnsi="仿宋"/>
                <w:sz w:val="24"/>
              </w:rPr>
            </w:pPr>
            <w:r w:rsidRPr="00596348">
              <w:rPr>
                <w:rFonts w:ascii="仿宋" w:eastAsia="仿宋" w:hAnsi="仿宋" w:hint="eastAsia"/>
                <w:sz w:val="24"/>
              </w:rPr>
              <w:t>□其他资助单位:</w:t>
            </w:r>
          </w:p>
        </w:tc>
      </w:tr>
      <w:tr w:rsidR="00596348" w:rsidRPr="00596348" w14:paraId="5988FB19" w14:textId="77777777" w:rsidTr="00587298">
        <w:trPr>
          <w:trHeight w:val="267"/>
        </w:trPr>
        <w:tc>
          <w:tcPr>
            <w:tcW w:w="932" w:type="pct"/>
            <w:vMerge/>
            <w:vAlign w:val="center"/>
          </w:tcPr>
          <w:p w14:paraId="0E10DC3E" w14:textId="77777777" w:rsidR="008A00C4" w:rsidRPr="00596348" w:rsidRDefault="008A00C4" w:rsidP="008A00C4">
            <w:pPr>
              <w:jc w:val="center"/>
              <w:rPr>
                <w:rFonts w:ascii="仿宋" w:eastAsia="仿宋" w:hAnsi="仿宋"/>
                <w:sz w:val="24"/>
              </w:rPr>
            </w:pPr>
          </w:p>
        </w:tc>
        <w:tc>
          <w:tcPr>
            <w:tcW w:w="4068" w:type="pct"/>
            <w:gridSpan w:val="9"/>
            <w:vAlign w:val="center"/>
          </w:tcPr>
          <w:p w14:paraId="37DDF83D" w14:textId="77777777" w:rsidR="008A00C4" w:rsidRPr="00596348" w:rsidRDefault="008A00C4" w:rsidP="008A00C4">
            <w:pPr>
              <w:rPr>
                <w:rFonts w:ascii="仿宋" w:eastAsia="仿宋" w:hAnsi="仿宋"/>
                <w:sz w:val="24"/>
              </w:rPr>
            </w:pPr>
            <w:r w:rsidRPr="00596348">
              <w:rPr>
                <w:rFonts w:ascii="仿宋" w:eastAsia="仿宋" w:hAnsi="仿宋" w:hint="eastAsia"/>
                <w:sz w:val="24"/>
              </w:rPr>
              <w:t>□国外资助单位:</w:t>
            </w:r>
          </w:p>
        </w:tc>
      </w:tr>
      <w:tr w:rsidR="00596348" w:rsidRPr="00596348" w14:paraId="310630F5" w14:textId="77777777" w:rsidTr="00587298">
        <w:trPr>
          <w:trHeight w:val="644"/>
        </w:trPr>
        <w:tc>
          <w:tcPr>
            <w:tcW w:w="932" w:type="pct"/>
            <w:vMerge/>
            <w:vAlign w:val="center"/>
          </w:tcPr>
          <w:p w14:paraId="7715DE19" w14:textId="77777777" w:rsidR="008A00C4" w:rsidRPr="00596348" w:rsidRDefault="008A00C4" w:rsidP="008A00C4">
            <w:pPr>
              <w:jc w:val="center"/>
              <w:rPr>
                <w:rFonts w:ascii="仿宋" w:eastAsia="仿宋" w:hAnsi="仿宋"/>
                <w:sz w:val="24"/>
              </w:rPr>
            </w:pPr>
          </w:p>
        </w:tc>
        <w:tc>
          <w:tcPr>
            <w:tcW w:w="4068" w:type="pct"/>
            <w:gridSpan w:val="9"/>
            <w:vAlign w:val="center"/>
          </w:tcPr>
          <w:p w14:paraId="1CF65421" w14:textId="77777777" w:rsidR="008A00C4" w:rsidRPr="00596348" w:rsidRDefault="008A00C4" w:rsidP="008A00C4">
            <w:pPr>
              <w:rPr>
                <w:rFonts w:ascii="仿宋" w:eastAsia="仿宋" w:hAnsi="仿宋"/>
                <w:sz w:val="24"/>
              </w:rPr>
            </w:pPr>
            <w:r w:rsidRPr="00596348">
              <w:rPr>
                <w:rFonts w:ascii="仿宋" w:eastAsia="仿宋" w:hAnsi="仿宋" w:hint="eastAsia"/>
                <w:sz w:val="24"/>
              </w:rPr>
              <w:t>（如研究所与外单位共同支付请具体说明）</w:t>
            </w:r>
          </w:p>
        </w:tc>
      </w:tr>
      <w:tr w:rsidR="001548EA" w:rsidRPr="00596348" w14:paraId="173E8537" w14:textId="77777777" w:rsidTr="00587298">
        <w:trPr>
          <w:trHeight w:val="460"/>
        </w:trPr>
        <w:tc>
          <w:tcPr>
            <w:tcW w:w="932" w:type="pct"/>
            <w:vMerge w:val="restart"/>
            <w:vAlign w:val="center"/>
          </w:tcPr>
          <w:p w14:paraId="5590FEF8" w14:textId="77777777" w:rsidR="008A00C4" w:rsidRPr="00596348" w:rsidRDefault="008A00C4" w:rsidP="008A00C4">
            <w:pPr>
              <w:jc w:val="center"/>
              <w:rPr>
                <w:rFonts w:ascii="仿宋" w:eastAsia="仿宋" w:hAnsi="仿宋"/>
                <w:sz w:val="24"/>
              </w:rPr>
            </w:pPr>
            <w:r w:rsidRPr="00596348">
              <w:rPr>
                <w:rFonts w:ascii="仿宋" w:eastAsia="仿宋" w:hAnsi="仿宋" w:hint="eastAsia"/>
                <w:sz w:val="24"/>
              </w:rPr>
              <w:t>经费预算（元）</w:t>
            </w:r>
          </w:p>
        </w:tc>
        <w:tc>
          <w:tcPr>
            <w:tcW w:w="549" w:type="pct"/>
            <w:tcBorders>
              <w:right w:val="single" w:sz="4" w:space="0" w:color="auto"/>
            </w:tcBorders>
            <w:vAlign w:val="center"/>
          </w:tcPr>
          <w:p w14:paraId="36925360"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合计</w:t>
            </w:r>
          </w:p>
        </w:tc>
        <w:tc>
          <w:tcPr>
            <w:tcW w:w="544" w:type="pct"/>
            <w:tcBorders>
              <w:right w:val="single" w:sz="4" w:space="0" w:color="auto"/>
            </w:tcBorders>
            <w:vAlign w:val="center"/>
          </w:tcPr>
          <w:p w14:paraId="26955734"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国际旅费</w:t>
            </w:r>
          </w:p>
        </w:tc>
        <w:tc>
          <w:tcPr>
            <w:tcW w:w="482" w:type="pct"/>
            <w:tcBorders>
              <w:right w:val="single" w:sz="8" w:space="0" w:color="auto"/>
            </w:tcBorders>
            <w:vAlign w:val="center"/>
          </w:tcPr>
          <w:p w14:paraId="4A3F2AC0"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住宿费</w:t>
            </w:r>
          </w:p>
        </w:tc>
        <w:tc>
          <w:tcPr>
            <w:tcW w:w="508" w:type="pct"/>
            <w:gridSpan w:val="2"/>
            <w:tcBorders>
              <w:left w:val="single" w:sz="8" w:space="0" w:color="auto"/>
            </w:tcBorders>
            <w:vAlign w:val="center"/>
          </w:tcPr>
          <w:p w14:paraId="7457DED0"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伙食费</w:t>
            </w:r>
          </w:p>
        </w:tc>
        <w:tc>
          <w:tcPr>
            <w:tcW w:w="506" w:type="pct"/>
            <w:gridSpan w:val="2"/>
            <w:vAlign w:val="center"/>
          </w:tcPr>
          <w:p w14:paraId="6A0BD44F"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公杂费</w:t>
            </w:r>
          </w:p>
        </w:tc>
        <w:tc>
          <w:tcPr>
            <w:tcW w:w="640" w:type="pct"/>
            <w:tcBorders>
              <w:right w:val="single" w:sz="8" w:space="0" w:color="auto"/>
            </w:tcBorders>
            <w:vAlign w:val="center"/>
          </w:tcPr>
          <w:p w14:paraId="62DCD98D"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城市间交通</w:t>
            </w:r>
          </w:p>
        </w:tc>
        <w:tc>
          <w:tcPr>
            <w:tcW w:w="839" w:type="pct"/>
            <w:tcBorders>
              <w:left w:val="single" w:sz="8" w:space="0" w:color="auto"/>
            </w:tcBorders>
            <w:vAlign w:val="center"/>
          </w:tcPr>
          <w:p w14:paraId="4D92E3EB" w14:textId="77777777" w:rsidR="008A00C4" w:rsidRPr="00596348" w:rsidRDefault="008A00C4" w:rsidP="008A00C4">
            <w:pPr>
              <w:jc w:val="center"/>
              <w:rPr>
                <w:rFonts w:ascii="仿宋" w:eastAsia="仿宋" w:hAnsi="仿宋"/>
                <w:szCs w:val="21"/>
              </w:rPr>
            </w:pPr>
            <w:r w:rsidRPr="00596348">
              <w:rPr>
                <w:rFonts w:ascii="仿宋" w:eastAsia="仿宋" w:hAnsi="仿宋" w:hint="eastAsia"/>
                <w:szCs w:val="21"/>
              </w:rPr>
              <w:t xml:space="preserve">其他费用    </w:t>
            </w:r>
            <w:r w:rsidRPr="00596348">
              <w:rPr>
                <w:rFonts w:ascii="仿宋" w:eastAsia="仿宋" w:hAnsi="仿宋" w:hint="eastAsia"/>
                <w:sz w:val="18"/>
                <w:szCs w:val="18"/>
              </w:rPr>
              <w:t>（会议注册费、签证费和必须的保险费用等）</w:t>
            </w:r>
          </w:p>
        </w:tc>
      </w:tr>
      <w:tr w:rsidR="001548EA" w:rsidRPr="00596348" w14:paraId="20EE1B9A" w14:textId="77777777" w:rsidTr="00587298">
        <w:trPr>
          <w:trHeight w:val="460"/>
        </w:trPr>
        <w:tc>
          <w:tcPr>
            <w:tcW w:w="932" w:type="pct"/>
            <w:vMerge/>
            <w:vAlign w:val="center"/>
          </w:tcPr>
          <w:p w14:paraId="54895676" w14:textId="77777777" w:rsidR="008A00C4" w:rsidRPr="00596348" w:rsidRDefault="008A00C4" w:rsidP="008A00C4">
            <w:pPr>
              <w:jc w:val="center"/>
              <w:rPr>
                <w:rFonts w:ascii="仿宋" w:eastAsia="仿宋" w:hAnsi="仿宋"/>
                <w:sz w:val="24"/>
              </w:rPr>
            </w:pPr>
          </w:p>
        </w:tc>
        <w:tc>
          <w:tcPr>
            <w:tcW w:w="549" w:type="pct"/>
            <w:tcBorders>
              <w:right w:val="single" w:sz="4" w:space="0" w:color="auto"/>
            </w:tcBorders>
            <w:vAlign w:val="center"/>
          </w:tcPr>
          <w:p w14:paraId="3803E050" w14:textId="1EB90698" w:rsidR="008A00C4" w:rsidRPr="00596348" w:rsidRDefault="001548EA" w:rsidP="008A00C4">
            <w:pPr>
              <w:jc w:val="center"/>
              <w:rPr>
                <w:rFonts w:ascii="仿宋" w:eastAsia="仿宋" w:hAnsi="仿宋"/>
                <w:sz w:val="24"/>
              </w:rPr>
            </w:pPr>
            <w:r>
              <w:rPr>
                <w:rFonts w:ascii="仿宋" w:eastAsia="仿宋" w:hAnsi="仿宋" w:hint="eastAsia"/>
                <w:sz w:val="24"/>
              </w:rPr>
              <w:t>3</w:t>
            </w:r>
            <w:r w:rsidR="00AB7F49">
              <w:rPr>
                <w:rFonts w:ascii="仿宋" w:eastAsia="仿宋" w:hAnsi="仿宋" w:hint="eastAsia"/>
                <w:sz w:val="24"/>
              </w:rPr>
              <w:t>47</w:t>
            </w:r>
            <w:r>
              <w:rPr>
                <w:rFonts w:ascii="仿宋" w:eastAsia="仿宋" w:hAnsi="仿宋" w:hint="eastAsia"/>
                <w:sz w:val="24"/>
              </w:rPr>
              <w:t>272</w:t>
            </w:r>
          </w:p>
          <w:p w14:paraId="18C62037" w14:textId="53E5133D" w:rsidR="008A00C4" w:rsidRPr="00596348" w:rsidRDefault="008A00C4" w:rsidP="008A00C4">
            <w:pPr>
              <w:jc w:val="center"/>
              <w:rPr>
                <w:rFonts w:ascii="仿宋" w:eastAsia="仿宋" w:hAnsi="仿宋"/>
                <w:sz w:val="24"/>
              </w:rPr>
            </w:pPr>
            <w:r w:rsidRPr="00596348">
              <w:rPr>
                <w:rFonts w:ascii="仿宋" w:eastAsia="仿宋" w:hAnsi="仿宋" w:hint="eastAsia"/>
                <w:sz w:val="24"/>
              </w:rPr>
              <w:t>人民币</w:t>
            </w:r>
          </w:p>
        </w:tc>
        <w:tc>
          <w:tcPr>
            <w:tcW w:w="544" w:type="pct"/>
            <w:tcBorders>
              <w:right w:val="single" w:sz="4" w:space="0" w:color="auto"/>
            </w:tcBorders>
            <w:vAlign w:val="center"/>
          </w:tcPr>
          <w:p w14:paraId="294FA8EA" w14:textId="3D0B8E71" w:rsidR="008A00C4" w:rsidRPr="00596348" w:rsidRDefault="001548EA" w:rsidP="008A00C4">
            <w:pPr>
              <w:jc w:val="center"/>
              <w:rPr>
                <w:rFonts w:ascii="仿宋" w:eastAsia="仿宋" w:hAnsi="仿宋"/>
                <w:sz w:val="24"/>
              </w:rPr>
            </w:pPr>
            <w:r>
              <w:rPr>
                <w:rFonts w:ascii="仿宋" w:eastAsia="仿宋" w:hAnsi="仿宋" w:hint="eastAsia"/>
                <w:sz w:val="24"/>
              </w:rPr>
              <w:t>160000</w:t>
            </w:r>
          </w:p>
          <w:p w14:paraId="6D658C8B" w14:textId="03CEA2FE" w:rsidR="008A00C4" w:rsidRPr="00596348" w:rsidRDefault="008A00C4" w:rsidP="008A00C4">
            <w:pPr>
              <w:jc w:val="center"/>
              <w:rPr>
                <w:rFonts w:ascii="仿宋" w:eastAsia="仿宋" w:hAnsi="仿宋"/>
                <w:sz w:val="24"/>
              </w:rPr>
            </w:pPr>
            <w:r w:rsidRPr="00596348">
              <w:rPr>
                <w:rFonts w:ascii="仿宋" w:eastAsia="仿宋" w:hAnsi="仿宋" w:hint="eastAsia"/>
                <w:sz w:val="24"/>
              </w:rPr>
              <w:t>人民币</w:t>
            </w:r>
          </w:p>
        </w:tc>
        <w:tc>
          <w:tcPr>
            <w:tcW w:w="482" w:type="pct"/>
            <w:tcBorders>
              <w:right w:val="single" w:sz="8" w:space="0" w:color="auto"/>
            </w:tcBorders>
            <w:vAlign w:val="center"/>
          </w:tcPr>
          <w:p w14:paraId="6BCD9606" w14:textId="08E40EDD" w:rsidR="008A00C4" w:rsidRPr="00596348" w:rsidRDefault="001548EA" w:rsidP="001548EA">
            <w:pPr>
              <w:jc w:val="center"/>
              <w:rPr>
                <w:rFonts w:ascii="仿宋" w:eastAsia="仿宋" w:hAnsi="仿宋"/>
                <w:sz w:val="24"/>
              </w:rPr>
            </w:pPr>
            <w:r>
              <w:rPr>
                <w:rFonts w:ascii="仿宋" w:eastAsia="仿宋" w:hAnsi="仿宋" w:hint="eastAsia"/>
                <w:sz w:val="24"/>
              </w:rPr>
              <w:t>17000美元</w:t>
            </w:r>
          </w:p>
        </w:tc>
        <w:tc>
          <w:tcPr>
            <w:tcW w:w="508" w:type="pct"/>
            <w:gridSpan w:val="2"/>
            <w:tcBorders>
              <w:left w:val="single" w:sz="8" w:space="0" w:color="auto"/>
            </w:tcBorders>
            <w:vAlign w:val="center"/>
          </w:tcPr>
          <w:p w14:paraId="490142D0" w14:textId="698F9368" w:rsidR="008A00C4" w:rsidRPr="00596348" w:rsidRDefault="001548EA" w:rsidP="008A00C4">
            <w:pPr>
              <w:jc w:val="center"/>
              <w:rPr>
                <w:rFonts w:ascii="仿宋" w:eastAsia="仿宋" w:hAnsi="仿宋"/>
                <w:sz w:val="24"/>
              </w:rPr>
            </w:pPr>
            <w:r>
              <w:rPr>
                <w:rFonts w:ascii="仿宋" w:eastAsia="仿宋" w:hAnsi="仿宋" w:hint="eastAsia"/>
                <w:sz w:val="24"/>
              </w:rPr>
              <w:t>3960</w:t>
            </w:r>
            <w:r>
              <w:rPr>
                <w:rFonts w:ascii="仿宋" w:eastAsia="仿宋" w:hAnsi="仿宋"/>
                <w:sz w:val="24"/>
              </w:rPr>
              <w:t xml:space="preserve">  </w:t>
            </w:r>
            <w:r>
              <w:rPr>
                <w:rFonts w:ascii="仿宋" w:eastAsia="仿宋" w:hAnsi="仿宋" w:hint="eastAsia"/>
                <w:sz w:val="24"/>
              </w:rPr>
              <w:t>美元</w:t>
            </w:r>
          </w:p>
        </w:tc>
        <w:tc>
          <w:tcPr>
            <w:tcW w:w="506" w:type="pct"/>
            <w:gridSpan w:val="2"/>
            <w:vAlign w:val="center"/>
          </w:tcPr>
          <w:p w14:paraId="506D0F49" w14:textId="54C7AACF" w:rsidR="008A00C4" w:rsidRPr="00596348" w:rsidRDefault="001548EA" w:rsidP="008A00C4">
            <w:pPr>
              <w:jc w:val="center"/>
              <w:rPr>
                <w:rFonts w:ascii="仿宋" w:eastAsia="仿宋" w:hAnsi="仿宋"/>
                <w:sz w:val="24"/>
              </w:rPr>
            </w:pPr>
            <w:r>
              <w:rPr>
                <w:rFonts w:ascii="仿宋" w:eastAsia="仿宋" w:hAnsi="仿宋" w:hint="eastAsia"/>
                <w:sz w:val="24"/>
              </w:rPr>
              <w:t>3240</w:t>
            </w:r>
            <w:r>
              <w:rPr>
                <w:rFonts w:ascii="仿宋" w:eastAsia="仿宋" w:hAnsi="仿宋"/>
                <w:sz w:val="24"/>
              </w:rPr>
              <w:t xml:space="preserve"> </w:t>
            </w:r>
            <w:r>
              <w:rPr>
                <w:rFonts w:ascii="仿宋" w:eastAsia="仿宋" w:hAnsi="仿宋" w:hint="eastAsia"/>
                <w:sz w:val="24"/>
              </w:rPr>
              <w:t>美元</w:t>
            </w:r>
          </w:p>
        </w:tc>
        <w:tc>
          <w:tcPr>
            <w:tcW w:w="640" w:type="pct"/>
            <w:tcBorders>
              <w:right w:val="single" w:sz="8" w:space="0" w:color="auto"/>
            </w:tcBorders>
            <w:vAlign w:val="center"/>
          </w:tcPr>
          <w:p w14:paraId="6CD53FDD" w14:textId="20BDC7D7" w:rsidR="008A00C4" w:rsidRPr="00596348" w:rsidRDefault="001548EA" w:rsidP="008A00C4">
            <w:pPr>
              <w:jc w:val="center"/>
              <w:rPr>
                <w:rFonts w:ascii="仿宋" w:eastAsia="仿宋" w:hAnsi="仿宋"/>
                <w:sz w:val="24"/>
              </w:rPr>
            </w:pPr>
            <w:r>
              <w:rPr>
                <w:rFonts w:ascii="仿宋" w:eastAsia="仿宋" w:hAnsi="仿宋" w:hint="eastAsia"/>
                <w:sz w:val="24"/>
              </w:rPr>
              <w:t>1</w:t>
            </w:r>
            <w:r w:rsidR="008A00C4" w:rsidRPr="00596348">
              <w:rPr>
                <w:rFonts w:ascii="仿宋" w:eastAsia="仿宋" w:hAnsi="仿宋" w:hint="eastAsia"/>
                <w:sz w:val="24"/>
              </w:rPr>
              <w:t>0000</w:t>
            </w:r>
          </w:p>
          <w:p w14:paraId="02F048AD" w14:textId="2C87B270" w:rsidR="008A00C4" w:rsidRPr="00596348" w:rsidRDefault="008A00C4" w:rsidP="008A00C4">
            <w:pPr>
              <w:jc w:val="center"/>
              <w:rPr>
                <w:rFonts w:ascii="仿宋" w:eastAsia="仿宋" w:hAnsi="仿宋"/>
                <w:sz w:val="24"/>
              </w:rPr>
            </w:pPr>
            <w:r w:rsidRPr="00596348">
              <w:rPr>
                <w:rFonts w:ascii="仿宋" w:eastAsia="仿宋" w:hAnsi="仿宋" w:hint="eastAsia"/>
                <w:sz w:val="24"/>
              </w:rPr>
              <w:t>人民币</w:t>
            </w:r>
          </w:p>
        </w:tc>
        <w:tc>
          <w:tcPr>
            <w:tcW w:w="839" w:type="pct"/>
            <w:tcBorders>
              <w:left w:val="single" w:sz="8" w:space="0" w:color="auto"/>
            </w:tcBorders>
            <w:vAlign w:val="center"/>
          </w:tcPr>
          <w:p w14:paraId="5720D090" w14:textId="5F8442BB" w:rsidR="008A00C4" w:rsidRPr="00596348" w:rsidRDefault="008A00C4" w:rsidP="008A00C4">
            <w:pPr>
              <w:jc w:val="center"/>
              <w:rPr>
                <w:rFonts w:ascii="仿宋" w:eastAsia="仿宋" w:hAnsi="仿宋"/>
                <w:sz w:val="24"/>
              </w:rPr>
            </w:pPr>
            <w:r w:rsidRPr="00596348">
              <w:rPr>
                <w:rFonts w:ascii="仿宋" w:eastAsia="仿宋" w:hAnsi="仿宋" w:hint="eastAsia"/>
                <w:sz w:val="24"/>
              </w:rPr>
              <w:t>4000人民币</w:t>
            </w:r>
          </w:p>
        </w:tc>
      </w:tr>
      <w:tr w:rsidR="00596348" w:rsidRPr="00596348" w14:paraId="0CFC107E" w14:textId="77777777" w:rsidTr="008D3724">
        <w:trPr>
          <w:trHeight w:val="1114"/>
        </w:trPr>
        <w:tc>
          <w:tcPr>
            <w:tcW w:w="5000" w:type="pct"/>
            <w:gridSpan w:val="10"/>
          </w:tcPr>
          <w:p w14:paraId="2656F5CE" w14:textId="77777777" w:rsidR="008A00C4" w:rsidRPr="00596348" w:rsidRDefault="008A00C4" w:rsidP="008A00C4">
            <w:pPr>
              <w:ind w:firstLineChars="49" w:firstLine="118"/>
              <w:rPr>
                <w:rFonts w:ascii="仿宋" w:eastAsia="仿宋" w:hAnsi="仿宋"/>
                <w:sz w:val="24"/>
              </w:rPr>
            </w:pPr>
            <w:r w:rsidRPr="00596348">
              <w:rPr>
                <w:rFonts w:ascii="仿宋" w:eastAsia="仿宋" w:hAnsi="仿宋" w:hint="eastAsia"/>
                <w:sz w:val="24"/>
              </w:rPr>
              <w:t>邀请单位介绍（附件请附上邀请信）：</w:t>
            </w:r>
          </w:p>
          <w:p w14:paraId="7120A8E3" w14:textId="1F3013E7" w:rsidR="008A00C4" w:rsidRPr="00AB7F49" w:rsidRDefault="00AB7F49" w:rsidP="00AB7F49">
            <w:pPr>
              <w:pStyle w:val="a6"/>
              <w:numPr>
                <w:ilvl w:val="0"/>
                <w:numId w:val="2"/>
              </w:numPr>
              <w:ind w:firstLineChars="0"/>
              <w:rPr>
                <w:rFonts w:ascii="仿宋" w:eastAsia="仿宋" w:hAnsi="仿宋"/>
                <w:sz w:val="24"/>
              </w:rPr>
            </w:pPr>
            <w:r w:rsidRPr="00AB7F49">
              <w:rPr>
                <w:rFonts w:ascii="仿宋" w:eastAsia="仿宋" w:hAnsi="仿宋" w:hint="eastAsia"/>
                <w:sz w:val="24"/>
              </w:rPr>
              <w:t>加州理工学院（California Institute of Technology，简称:Caltech），创立于1891年，位于美国加利福尼亚州洛杉矶东北郊的帕萨迪纳（Pasadena），私立研究型大学，是世界最顶尖的理工类科学研究型学府之一</w:t>
            </w:r>
            <w:r>
              <w:rPr>
                <w:rFonts w:ascii="仿宋" w:eastAsia="仿宋" w:hAnsi="仿宋" w:hint="eastAsia"/>
                <w:sz w:val="24"/>
              </w:rPr>
              <w:t>，</w:t>
            </w:r>
            <w:r w:rsidRPr="00AB7F49">
              <w:rPr>
                <w:rFonts w:ascii="仿宋" w:eastAsia="仿宋" w:hAnsi="仿宋" w:hint="eastAsia"/>
                <w:sz w:val="24"/>
              </w:rPr>
              <w:t>全球大学校长论坛成员。全校学生仅2000人左右，300名教授，以及600多名研究学者。加州理工学院建校以来，逐渐形成的良好校风和特色文化是其成为世界一流大学的根本保证。这包括学生刻苦学习，互相扶持，充满学术自由的学风；科学研究上讲究多学科交叉，研讨和充分自由交流的研究风气；追求质量，精益求精的管理文化；整个校园充满追求科学真理、献身科学的学术风气等。</w:t>
            </w:r>
          </w:p>
        </w:tc>
      </w:tr>
    </w:tbl>
    <w:p w14:paraId="74BF2476" w14:textId="7511E6D2" w:rsidR="0010379B" w:rsidRPr="00587298" w:rsidRDefault="00C345E3" w:rsidP="00D51BF5">
      <w:pPr>
        <w:jc w:val="left"/>
        <w:rPr>
          <w:rFonts w:ascii="宋体" w:hAnsi="宋体" w:cs="宋体"/>
          <w:kern w:val="0"/>
          <w:sz w:val="24"/>
        </w:rPr>
      </w:pPr>
      <w:r>
        <w:rPr>
          <w:rFonts w:ascii="宋体" w:hAnsi="宋体" w:cs="宋体" w:hint="eastAsia"/>
          <w:kern w:val="0"/>
          <w:sz w:val="24"/>
        </w:rPr>
        <w:t>附件：邀请信</w:t>
      </w:r>
    </w:p>
    <w:sectPr w:rsidR="0010379B" w:rsidRPr="00587298" w:rsidSect="002C648B">
      <w:pgSz w:w="11906" w:h="16838"/>
      <w:pgMar w:top="1440" w:right="851" w:bottom="1440"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EBC2E" w14:textId="77777777" w:rsidR="00A40E02" w:rsidRDefault="00A40E02" w:rsidP="00B26824">
      <w:r>
        <w:separator/>
      </w:r>
    </w:p>
  </w:endnote>
  <w:endnote w:type="continuationSeparator" w:id="0">
    <w:p w14:paraId="7605A140" w14:textId="77777777" w:rsidR="00A40E02" w:rsidRDefault="00A40E02" w:rsidP="00B2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3D97D" w14:textId="77777777" w:rsidR="00A40E02" w:rsidRDefault="00A40E02" w:rsidP="00B26824">
      <w:r>
        <w:separator/>
      </w:r>
    </w:p>
  </w:footnote>
  <w:footnote w:type="continuationSeparator" w:id="0">
    <w:p w14:paraId="69EC6109" w14:textId="77777777" w:rsidR="00A40E02" w:rsidRDefault="00A40E02" w:rsidP="00B26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6458"/>
    <w:multiLevelType w:val="hybridMultilevel"/>
    <w:tmpl w:val="CF94D86E"/>
    <w:lvl w:ilvl="0" w:tplc="70C223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9873578"/>
    <w:multiLevelType w:val="hybridMultilevel"/>
    <w:tmpl w:val="080AB26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DC"/>
    <w:rsid w:val="000124A9"/>
    <w:rsid w:val="000228D0"/>
    <w:rsid w:val="000263DB"/>
    <w:rsid w:val="0003477E"/>
    <w:rsid w:val="0004074E"/>
    <w:rsid w:val="00042C8B"/>
    <w:rsid w:val="00046A3F"/>
    <w:rsid w:val="0006059E"/>
    <w:rsid w:val="00071019"/>
    <w:rsid w:val="000737B7"/>
    <w:rsid w:val="00082318"/>
    <w:rsid w:val="00091EED"/>
    <w:rsid w:val="0009388D"/>
    <w:rsid w:val="000944EB"/>
    <w:rsid w:val="000972D0"/>
    <w:rsid w:val="000A4291"/>
    <w:rsid w:val="000D75CD"/>
    <w:rsid w:val="000E27E5"/>
    <w:rsid w:val="0010379B"/>
    <w:rsid w:val="0013688A"/>
    <w:rsid w:val="001548EA"/>
    <w:rsid w:val="00161159"/>
    <w:rsid w:val="00186B20"/>
    <w:rsid w:val="001B5440"/>
    <w:rsid w:val="001C4BC8"/>
    <w:rsid w:val="00217112"/>
    <w:rsid w:val="002208DC"/>
    <w:rsid w:val="00223B9E"/>
    <w:rsid w:val="002275D3"/>
    <w:rsid w:val="00240400"/>
    <w:rsid w:val="0024264A"/>
    <w:rsid w:val="002510EC"/>
    <w:rsid w:val="0025315D"/>
    <w:rsid w:val="002714B6"/>
    <w:rsid w:val="00284054"/>
    <w:rsid w:val="00293408"/>
    <w:rsid w:val="00296093"/>
    <w:rsid w:val="002A0530"/>
    <w:rsid w:val="002C648B"/>
    <w:rsid w:val="002C7E4A"/>
    <w:rsid w:val="002D0114"/>
    <w:rsid w:val="002E09CC"/>
    <w:rsid w:val="002F49F4"/>
    <w:rsid w:val="003037B7"/>
    <w:rsid w:val="00310624"/>
    <w:rsid w:val="003134DB"/>
    <w:rsid w:val="003449F2"/>
    <w:rsid w:val="00345C1D"/>
    <w:rsid w:val="0035314D"/>
    <w:rsid w:val="00377467"/>
    <w:rsid w:val="00387B53"/>
    <w:rsid w:val="003A708A"/>
    <w:rsid w:val="003D6B76"/>
    <w:rsid w:val="003D729F"/>
    <w:rsid w:val="00400C6F"/>
    <w:rsid w:val="004067A8"/>
    <w:rsid w:val="00413096"/>
    <w:rsid w:val="00414FD9"/>
    <w:rsid w:val="00424714"/>
    <w:rsid w:val="004378CD"/>
    <w:rsid w:val="0045130B"/>
    <w:rsid w:val="00456393"/>
    <w:rsid w:val="00456739"/>
    <w:rsid w:val="00487D87"/>
    <w:rsid w:val="004A6D04"/>
    <w:rsid w:val="004B24DD"/>
    <w:rsid w:val="004B4B1D"/>
    <w:rsid w:val="004B4F83"/>
    <w:rsid w:val="004D279C"/>
    <w:rsid w:val="004F1217"/>
    <w:rsid w:val="004F3688"/>
    <w:rsid w:val="00522C2A"/>
    <w:rsid w:val="00526A3E"/>
    <w:rsid w:val="00527EE8"/>
    <w:rsid w:val="00531466"/>
    <w:rsid w:val="00533E74"/>
    <w:rsid w:val="0054404F"/>
    <w:rsid w:val="00551339"/>
    <w:rsid w:val="005640D9"/>
    <w:rsid w:val="00575D94"/>
    <w:rsid w:val="00587298"/>
    <w:rsid w:val="0059585B"/>
    <w:rsid w:val="00596348"/>
    <w:rsid w:val="005B3B91"/>
    <w:rsid w:val="005C432F"/>
    <w:rsid w:val="005D1734"/>
    <w:rsid w:val="005E279B"/>
    <w:rsid w:val="005F7DE6"/>
    <w:rsid w:val="006303A1"/>
    <w:rsid w:val="00677F21"/>
    <w:rsid w:val="00684086"/>
    <w:rsid w:val="0069093B"/>
    <w:rsid w:val="006B0EDE"/>
    <w:rsid w:val="006C00EA"/>
    <w:rsid w:val="006C336F"/>
    <w:rsid w:val="006C4A1C"/>
    <w:rsid w:val="00702FEB"/>
    <w:rsid w:val="007561ED"/>
    <w:rsid w:val="0075697D"/>
    <w:rsid w:val="007626EB"/>
    <w:rsid w:val="0076580E"/>
    <w:rsid w:val="00786D42"/>
    <w:rsid w:val="007C491F"/>
    <w:rsid w:val="007C501C"/>
    <w:rsid w:val="007C6570"/>
    <w:rsid w:val="007E0426"/>
    <w:rsid w:val="007E53FA"/>
    <w:rsid w:val="007F7BEB"/>
    <w:rsid w:val="00811C01"/>
    <w:rsid w:val="00812815"/>
    <w:rsid w:val="00825225"/>
    <w:rsid w:val="00827925"/>
    <w:rsid w:val="00831854"/>
    <w:rsid w:val="008447FE"/>
    <w:rsid w:val="00846EFF"/>
    <w:rsid w:val="00855876"/>
    <w:rsid w:val="00884458"/>
    <w:rsid w:val="00892F96"/>
    <w:rsid w:val="00894F4F"/>
    <w:rsid w:val="008979A8"/>
    <w:rsid w:val="008A00C4"/>
    <w:rsid w:val="008A78D7"/>
    <w:rsid w:val="008C3919"/>
    <w:rsid w:val="008C75D6"/>
    <w:rsid w:val="008C7CFD"/>
    <w:rsid w:val="008D1150"/>
    <w:rsid w:val="008D3724"/>
    <w:rsid w:val="008F64CF"/>
    <w:rsid w:val="00900E3D"/>
    <w:rsid w:val="00904A81"/>
    <w:rsid w:val="009239CD"/>
    <w:rsid w:val="00943C6C"/>
    <w:rsid w:val="00946581"/>
    <w:rsid w:val="00956EEE"/>
    <w:rsid w:val="00957911"/>
    <w:rsid w:val="00966A53"/>
    <w:rsid w:val="00971381"/>
    <w:rsid w:val="00990D78"/>
    <w:rsid w:val="00994AB4"/>
    <w:rsid w:val="009A6270"/>
    <w:rsid w:val="009B3216"/>
    <w:rsid w:val="009C3DF3"/>
    <w:rsid w:val="009D11FD"/>
    <w:rsid w:val="009D19F7"/>
    <w:rsid w:val="009E216F"/>
    <w:rsid w:val="009E2199"/>
    <w:rsid w:val="00A1143C"/>
    <w:rsid w:val="00A21CF6"/>
    <w:rsid w:val="00A2392B"/>
    <w:rsid w:val="00A24487"/>
    <w:rsid w:val="00A30B43"/>
    <w:rsid w:val="00A325D3"/>
    <w:rsid w:val="00A40E02"/>
    <w:rsid w:val="00A6069B"/>
    <w:rsid w:val="00A77533"/>
    <w:rsid w:val="00A92D22"/>
    <w:rsid w:val="00AA1A30"/>
    <w:rsid w:val="00AA67AC"/>
    <w:rsid w:val="00AB1715"/>
    <w:rsid w:val="00AB7F49"/>
    <w:rsid w:val="00AD4537"/>
    <w:rsid w:val="00AF4A65"/>
    <w:rsid w:val="00AF55EE"/>
    <w:rsid w:val="00AF696B"/>
    <w:rsid w:val="00B05A9F"/>
    <w:rsid w:val="00B26824"/>
    <w:rsid w:val="00B51D30"/>
    <w:rsid w:val="00B60F6C"/>
    <w:rsid w:val="00B9064F"/>
    <w:rsid w:val="00B90BE9"/>
    <w:rsid w:val="00BA4D5D"/>
    <w:rsid w:val="00BA7840"/>
    <w:rsid w:val="00BB0970"/>
    <w:rsid w:val="00BD0F92"/>
    <w:rsid w:val="00BE248C"/>
    <w:rsid w:val="00BF599D"/>
    <w:rsid w:val="00C05E3C"/>
    <w:rsid w:val="00C1175A"/>
    <w:rsid w:val="00C345E3"/>
    <w:rsid w:val="00C441CC"/>
    <w:rsid w:val="00C44206"/>
    <w:rsid w:val="00C479ED"/>
    <w:rsid w:val="00C51E1A"/>
    <w:rsid w:val="00C61098"/>
    <w:rsid w:val="00C639B1"/>
    <w:rsid w:val="00C84694"/>
    <w:rsid w:val="00CB03DD"/>
    <w:rsid w:val="00CC14E3"/>
    <w:rsid w:val="00CC2A08"/>
    <w:rsid w:val="00CE236E"/>
    <w:rsid w:val="00D23289"/>
    <w:rsid w:val="00D324CC"/>
    <w:rsid w:val="00D51BF5"/>
    <w:rsid w:val="00D52179"/>
    <w:rsid w:val="00D66538"/>
    <w:rsid w:val="00D66ED9"/>
    <w:rsid w:val="00D67853"/>
    <w:rsid w:val="00D76713"/>
    <w:rsid w:val="00D92360"/>
    <w:rsid w:val="00D96071"/>
    <w:rsid w:val="00DA0D7A"/>
    <w:rsid w:val="00DA514C"/>
    <w:rsid w:val="00DA772C"/>
    <w:rsid w:val="00DB72F3"/>
    <w:rsid w:val="00DB79B3"/>
    <w:rsid w:val="00DB7D86"/>
    <w:rsid w:val="00DC1A3B"/>
    <w:rsid w:val="00DD0BBB"/>
    <w:rsid w:val="00DE1E43"/>
    <w:rsid w:val="00DE41B3"/>
    <w:rsid w:val="00DE5664"/>
    <w:rsid w:val="00E066E6"/>
    <w:rsid w:val="00E1471B"/>
    <w:rsid w:val="00E22DB9"/>
    <w:rsid w:val="00E231EB"/>
    <w:rsid w:val="00E23D99"/>
    <w:rsid w:val="00E26233"/>
    <w:rsid w:val="00E74714"/>
    <w:rsid w:val="00E90E5F"/>
    <w:rsid w:val="00EC1060"/>
    <w:rsid w:val="00EC24F0"/>
    <w:rsid w:val="00EC5D18"/>
    <w:rsid w:val="00EC6243"/>
    <w:rsid w:val="00ED0928"/>
    <w:rsid w:val="00ED391E"/>
    <w:rsid w:val="00EE38CC"/>
    <w:rsid w:val="00EE5CD8"/>
    <w:rsid w:val="00F07F64"/>
    <w:rsid w:val="00F24456"/>
    <w:rsid w:val="00F4364D"/>
    <w:rsid w:val="00F610FF"/>
    <w:rsid w:val="00F67B20"/>
    <w:rsid w:val="00F73004"/>
    <w:rsid w:val="00F9120B"/>
    <w:rsid w:val="00F95C67"/>
    <w:rsid w:val="00FC021E"/>
    <w:rsid w:val="00FE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A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rsid w:val="00B26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rsid w:val="00B26824"/>
    <w:rPr>
      <w:kern w:val="2"/>
      <w:sz w:val="18"/>
      <w:szCs w:val="18"/>
    </w:rPr>
  </w:style>
  <w:style w:type="paragraph" w:styleId="a4">
    <w:name w:val="footer"/>
    <w:basedOn w:val="a"/>
    <w:link w:val="Char10"/>
    <w:rsid w:val="00B26824"/>
    <w:pPr>
      <w:tabs>
        <w:tab w:val="center" w:pos="4153"/>
        <w:tab w:val="right" w:pos="8306"/>
      </w:tabs>
      <w:snapToGrid w:val="0"/>
      <w:jc w:val="left"/>
    </w:pPr>
    <w:rPr>
      <w:sz w:val="18"/>
      <w:szCs w:val="18"/>
    </w:rPr>
  </w:style>
  <w:style w:type="character" w:customStyle="1" w:styleId="Char0">
    <w:name w:val="页脚 Char"/>
    <w:basedOn w:val="a0"/>
    <w:rsid w:val="00B26824"/>
    <w:rPr>
      <w:kern w:val="2"/>
      <w:sz w:val="18"/>
      <w:szCs w:val="18"/>
    </w:rPr>
  </w:style>
  <w:style w:type="paragraph" w:styleId="a5">
    <w:name w:val="Balloon Text"/>
    <w:basedOn w:val="a"/>
    <w:link w:val="Char11"/>
    <w:rsid w:val="00310624"/>
    <w:rPr>
      <w:sz w:val="18"/>
      <w:szCs w:val="18"/>
    </w:rPr>
  </w:style>
  <w:style w:type="character" w:customStyle="1" w:styleId="Char2">
    <w:name w:val="批注框文本 Char"/>
    <w:basedOn w:val="a0"/>
    <w:rsid w:val="00310624"/>
    <w:rPr>
      <w:kern w:val="2"/>
      <w:sz w:val="18"/>
      <w:szCs w:val="18"/>
    </w:rPr>
  </w:style>
  <w:style w:type="paragraph" w:styleId="a6">
    <w:name w:val="List Paragraph"/>
    <w:basedOn w:val="a"/>
    <w:uiPriority w:val="34"/>
    <w:qFormat/>
    <w:rsid w:val="00D96071"/>
    <w:pPr>
      <w:ind w:firstLineChars="200" w:firstLine="420"/>
    </w:pPr>
  </w:style>
  <w:style w:type="character" w:customStyle="1" w:styleId="Char1">
    <w:name w:val="页眉 Char1"/>
    <w:basedOn w:val="a0"/>
    <w:link w:val="a3"/>
    <w:rsid w:val="00B26824"/>
    <w:rPr>
      <w:kern w:val="2"/>
      <w:sz w:val="18"/>
      <w:szCs w:val="18"/>
    </w:rPr>
  </w:style>
  <w:style w:type="character" w:customStyle="1" w:styleId="Char10">
    <w:name w:val="页脚 Char1"/>
    <w:basedOn w:val="a0"/>
    <w:link w:val="a4"/>
    <w:rsid w:val="00B26824"/>
    <w:rPr>
      <w:kern w:val="2"/>
      <w:sz w:val="18"/>
      <w:szCs w:val="18"/>
    </w:rPr>
  </w:style>
  <w:style w:type="character" w:customStyle="1" w:styleId="Char11">
    <w:name w:val="批注框文本 Char1"/>
    <w:basedOn w:val="a0"/>
    <w:link w:val="a5"/>
    <w:rsid w:val="0031062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rsid w:val="00B26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rsid w:val="00B26824"/>
    <w:rPr>
      <w:kern w:val="2"/>
      <w:sz w:val="18"/>
      <w:szCs w:val="18"/>
    </w:rPr>
  </w:style>
  <w:style w:type="paragraph" w:styleId="a4">
    <w:name w:val="footer"/>
    <w:basedOn w:val="a"/>
    <w:link w:val="Char10"/>
    <w:rsid w:val="00B26824"/>
    <w:pPr>
      <w:tabs>
        <w:tab w:val="center" w:pos="4153"/>
        <w:tab w:val="right" w:pos="8306"/>
      </w:tabs>
      <w:snapToGrid w:val="0"/>
      <w:jc w:val="left"/>
    </w:pPr>
    <w:rPr>
      <w:sz w:val="18"/>
      <w:szCs w:val="18"/>
    </w:rPr>
  </w:style>
  <w:style w:type="character" w:customStyle="1" w:styleId="Char0">
    <w:name w:val="页脚 Char"/>
    <w:basedOn w:val="a0"/>
    <w:rsid w:val="00B26824"/>
    <w:rPr>
      <w:kern w:val="2"/>
      <w:sz w:val="18"/>
      <w:szCs w:val="18"/>
    </w:rPr>
  </w:style>
  <w:style w:type="paragraph" w:styleId="a5">
    <w:name w:val="Balloon Text"/>
    <w:basedOn w:val="a"/>
    <w:link w:val="Char11"/>
    <w:rsid w:val="00310624"/>
    <w:rPr>
      <w:sz w:val="18"/>
      <w:szCs w:val="18"/>
    </w:rPr>
  </w:style>
  <w:style w:type="character" w:customStyle="1" w:styleId="Char2">
    <w:name w:val="批注框文本 Char"/>
    <w:basedOn w:val="a0"/>
    <w:rsid w:val="00310624"/>
    <w:rPr>
      <w:kern w:val="2"/>
      <w:sz w:val="18"/>
      <w:szCs w:val="18"/>
    </w:rPr>
  </w:style>
  <w:style w:type="paragraph" w:styleId="a6">
    <w:name w:val="List Paragraph"/>
    <w:basedOn w:val="a"/>
    <w:uiPriority w:val="34"/>
    <w:qFormat/>
    <w:rsid w:val="00D96071"/>
    <w:pPr>
      <w:ind w:firstLineChars="200" w:firstLine="420"/>
    </w:pPr>
  </w:style>
  <w:style w:type="character" w:customStyle="1" w:styleId="Char1">
    <w:name w:val="页眉 Char1"/>
    <w:basedOn w:val="a0"/>
    <w:link w:val="a3"/>
    <w:rsid w:val="00B26824"/>
    <w:rPr>
      <w:kern w:val="2"/>
      <w:sz w:val="18"/>
      <w:szCs w:val="18"/>
    </w:rPr>
  </w:style>
  <w:style w:type="character" w:customStyle="1" w:styleId="Char10">
    <w:name w:val="页脚 Char1"/>
    <w:basedOn w:val="a0"/>
    <w:link w:val="a4"/>
    <w:rsid w:val="00B26824"/>
    <w:rPr>
      <w:kern w:val="2"/>
      <w:sz w:val="18"/>
      <w:szCs w:val="18"/>
    </w:rPr>
  </w:style>
  <w:style w:type="character" w:customStyle="1" w:styleId="Char11">
    <w:name w:val="批注框文本 Char1"/>
    <w:basedOn w:val="a0"/>
    <w:link w:val="a5"/>
    <w:rsid w:val="0031062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52919">
      <w:bodyDiv w:val="1"/>
      <w:marLeft w:val="0"/>
      <w:marRight w:val="0"/>
      <w:marTop w:val="0"/>
      <w:marBottom w:val="0"/>
      <w:divBdr>
        <w:top w:val="none" w:sz="0" w:space="0" w:color="auto"/>
        <w:left w:val="none" w:sz="0" w:space="0" w:color="auto"/>
        <w:bottom w:val="none" w:sz="0" w:space="0" w:color="auto"/>
        <w:right w:val="none" w:sz="0" w:space="0" w:color="auto"/>
      </w:divBdr>
    </w:div>
    <w:div w:id="501815947">
      <w:bodyDiv w:val="1"/>
      <w:marLeft w:val="0"/>
      <w:marRight w:val="0"/>
      <w:marTop w:val="0"/>
      <w:marBottom w:val="0"/>
      <w:divBdr>
        <w:top w:val="none" w:sz="0" w:space="0" w:color="auto"/>
        <w:left w:val="none" w:sz="0" w:space="0" w:color="auto"/>
        <w:bottom w:val="none" w:sz="0" w:space="0" w:color="auto"/>
        <w:right w:val="none" w:sz="0" w:space="0" w:color="auto"/>
      </w:divBdr>
    </w:div>
    <w:div w:id="560285931">
      <w:bodyDiv w:val="1"/>
      <w:marLeft w:val="0"/>
      <w:marRight w:val="0"/>
      <w:marTop w:val="0"/>
      <w:marBottom w:val="0"/>
      <w:divBdr>
        <w:top w:val="none" w:sz="0" w:space="0" w:color="auto"/>
        <w:left w:val="none" w:sz="0" w:space="0" w:color="auto"/>
        <w:bottom w:val="none" w:sz="0" w:space="0" w:color="auto"/>
        <w:right w:val="none" w:sz="0" w:space="0" w:color="auto"/>
      </w:divBdr>
    </w:div>
    <w:div w:id="778449179">
      <w:bodyDiv w:val="1"/>
      <w:marLeft w:val="0"/>
      <w:marRight w:val="0"/>
      <w:marTop w:val="0"/>
      <w:marBottom w:val="0"/>
      <w:divBdr>
        <w:top w:val="none" w:sz="0" w:space="0" w:color="auto"/>
        <w:left w:val="none" w:sz="0" w:space="0" w:color="auto"/>
        <w:bottom w:val="none" w:sz="0" w:space="0" w:color="auto"/>
        <w:right w:val="none" w:sz="0" w:space="0" w:color="auto"/>
      </w:divBdr>
    </w:div>
    <w:div w:id="1322075476">
      <w:bodyDiv w:val="1"/>
      <w:marLeft w:val="0"/>
      <w:marRight w:val="0"/>
      <w:marTop w:val="0"/>
      <w:marBottom w:val="0"/>
      <w:divBdr>
        <w:top w:val="none" w:sz="0" w:space="0" w:color="auto"/>
        <w:left w:val="none" w:sz="0" w:space="0" w:color="auto"/>
        <w:bottom w:val="none" w:sz="0" w:space="0" w:color="auto"/>
        <w:right w:val="none" w:sz="0" w:space="0" w:color="auto"/>
      </w:divBdr>
    </w:div>
    <w:div w:id="1347561658">
      <w:bodyDiv w:val="1"/>
      <w:marLeft w:val="0"/>
      <w:marRight w:val="0"/>
      <w:marTop w:val="0"/>
      <w:marBottom w:val="0"/>
      <w:divBdr>
        <w:top w:val="none" w:sz="0" w:space="0" w:color="auto"/>
        <w:left w:val="none" w:sz="0" w:space="0" w:color="auto"/>
        <w:bottom w:val="none" w:sz="0" w:space="0" w:color="auto"/>
        <w:right w:val="none" w:sz="0" w:space="0" w:color="auto"/>
      </w:divBdr>
    </w:div>
    <w:div w:id="1448693498">
      <w:bodyDiv w:val="1"/>
      <w:marLeft w:val="0"/>
      <w:marRight w:val="0"/>
      <w:marTop w:val="0"/>
      <w:marBottom w:val="0"/>
      <w:divBdr>
        <w:top w:val="none" w:sz="0" w:space="0" w:color="auto"/>
        <w:left w:val="none" w:sz="0" w:space="0" w:color="auto"/>
        <w:bottom w:val="none" w:sz="0" w:space="0" w:color="auto"/>
        <w:right w:val="none" w:sz="0" w:space="0" w:color="auto"/>
      </w:divBdr>
    </w:div>
    <w:div w:id="1519849555">
      <w:bodyDiv w:val="1"/>
      <w:marLeft w:val="0"/>
      <w:marRight w:val="0"/>
      <w:marTop w:val="0"/>
      <w:marBottom w:val="0"/>
      <w:divBdr>
        <w:top w:val="none" w:sz="0" w:space="0" w:color="auto"/>
        <w:left w:val="none" w:sz="0" w:space="0" w:color="auto"/>
        <w:bottom w:val="none" w:sz="0" w:space="0" w:color="auto"/>
        <w:right w:val="none" w:sz="0" w:space="0" w:color="auto"/>
      </w:divBdr>
    </w:div>
    <w:div w:id="1564875672">
      <w:bodyDiv w:val="1"/>
      <w:marLeft w:val="0"/>
      <w:marRight w:val="0"/>
      <w:marTop w:val="0"/>
      <w:marBottom w:val="0"/>
      <w:divBdr>
        <w:top w:val="none" w:sz="0" w:space="0" w:color="auto"/>
        <w:left w:val="none" w:sz="0" w:space="0" w:color="auto"/>
        <w:bottom w:val="none" w:sz="0" w:space="0" w:color="auto"/>
        <w:right w:val="none" w:sz="0" w:space="0" w:color="auto"/>
      </w:divBdr>
    </w:div>
    <w:div w:id="1590385481">
      <w:bodyDiv w:val="1"/>
      <w:marLeft w:val="0"/>
      <w:marRight w:val="0"/>
      <w:marTop w:val="0"/>
      <w:marBottom w:val="0"/>
      <w:divBdr>
        <w:top w:val="none" w:sz="0" w:space="0" w:color="auto"/>
        <w:left w:val="none" w:sz="0" w:space="0" w:color="auto"/>
        <w:bottom w:val="none" w:sz="0" w:space="0" w:color="auto"/>
        <w:right w:val="none" w:sz="0" w:space="0" w:color="auto"/>
      </w:divBdr>
    </w:div>
    <w:div w:id="1650598910">
      <w:bodyDiv w:val="1"/>
      <w:marLeft w:val="0"/>
      <w:marRight w:val="0"/>
      <w:marTop w:val="0"/>
      <w:marBottom w:val="0"/>
      <w:divBdr>
        <w:top w:val="none" w:sz="0" w:space="0" w:color="auto"/>
        <w:left w:val="none" w:sz="0" w:space="0" w:color="auto"/>
        <w:bottom w:val="none" w:sz="0" w:space="0" w:color="auto"/>
        <w:right w:val="none" w:sz="0" w:space="0" w:color="auto"/>
      </w:divBdr>
    </w:div>
    <w:div w:id="1737126110">
      <w:bodyDiv w:val="1"/>
      <w:marLeft w:val="0"/>
      <w:marRight w:val="0"/>
      <w:marTop w:val="0"/>
      <w:marBottom w:val="0"/>
      <w:divBdr>
        <w:top w:val="none" w:sz="0" w:space="0" w:color="auto"/>
        <w:left w:val="none" w:sz="0" w:space="0" w:color="auto"/>
        <w:bottom w:val="none" w:sz="0" w:space="0" w:color="auto"/>
        <w:right w:val="none" w:sz="0" w:space="0" w:color="auto"/>
      </w:divBdr>
    </w:div>
    <w:div w:id="1744839351">
      <w:bodyDiv w:val="1"/>
      <w:marLeft w:val="0"/>
      <w:marRight w:val="0"/>
      <w:marTop w:val="0"/>
      <w:marBottom w:val="0"/>
      <w:divBdr>
        <w:top w:val="none" w:sz="0" w:space="0" w:color="auto"/>
        <w:left w:val="none" w:sz="0" w:space="0" w:color="auto"/>
        <w:bottom w:val="none" w:sz="0" w:space="0" w:color="auto"/>
        <w:right w:val="none" w:sz="0" w:space="0" w:color="auto"/>
      </w:divBdr>
    </w:div>
    <w:div w:id="19517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246</Words>
  <Characters>1403</Characters>
  <Application>Microsoft Office Word</Application>
  <DocSecurity>0</DocSecurity>
  <Lines>11</Lines>
  <Paragraphs>3</Paragraphs>
  <ScaleCrop>false</ScaleCrop>
  <Company>CHINA</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上海药物研究所因公出访事前公示表</dc:title>
  <dc:creator>[潘佩华]</dc:creator>
  <cp:lastModifiedBy>NTKO</cp:lastModifiedBy>
  <cp:revision>5</cp:revision>
  <cp:lastPrinted>2023-02-21T02:19:00Z</cp:lastPrinted>
  <dcterms:created xsi:type="dcterms:W3CDTF">2023-06-14T05:59:00Z</dcterms:created>
  <dcterms:modified xsi:type="dcterms:W3CDTF">2023-06-14T06:50:00Z</dcterms:modified>
</cp:coreProperties>
</file>