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C2" w:rsidRDefault="00B1776B">
      <w:pPr>
        <w:spacing w:afterLines="50" w:after="156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南京天文光学技术研究所因公出访事前公示表</w:t>
      </w:r>
    </w:p>
    <w:p w:rsidR="002970C2" w:rsidRDefault="00B1776B">
      <w:pPr>
        <w:spacing w:afterLines="50" w:after="156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</w:t>
      </w:r>
      <w:r>
        <w:rPr>
          <w:rFonts w:eastAsia="仿宋_GB2312" w:hint="eastAsia"/>
          <w:b/>
          <w:sz w:val="30"/>
          <w:szCs w:val="30"/>
        </w:rPr>
        <w:t>22</w:t>
      </w:r>
      <w:r>
        <w:rPr>
          <w:rFonts w:eastAsia="仿宋_GB2312" w:hint="eastAsia"/>
          <w:b/>
          <w:sz w:val="30"/>
          <w:szCs w:val="30"/>
        </w:rPr>
        <w:t>年</w:t>
      </w:r>
      <w:r w:rsidR="003F065B">
        <w:rPr>
          <w:rFonts w:eastAsia="仿宋_GB2312" w:hint="eastAsia"/>
          <w:b/>
          <w:sz w:val="30"/>
          <w:szCs w:val="30"/>
        </w:rPr>
        <w:t>10</w:t>
      </w:r>
      <w:r>
        <w:rPr>
          <w:rFonts w:eastAsia="仿宋_GB2312" w:hint="eastAsia"/>
          <w:b/>
          <w:sz w:val="30"/>
          <w:szCs w:val="30"/>
        </w:rPr>
        <w:t>月</w:t>
      </w:r>
      <w:r w:rsidR="003F065B">
        <w:rPr>
          <w:rFonts w:eastAsia="仿宋_GB2312" w:hint="eastAsia"/>
          <w:b/>
          <w:sz w:val="30"/>
          <w:szCs w:val="30"/>
        </w:rPr>
        <w:t>1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</w:t>
      </w:r>
      <w:r w:rsidR="003F065B">
        <w:rPr>
          <w:rFonts w:eastAsia="仿宋_GB2312" w:hint="eastAsia"/>
          <w:b/>
          <w:sz w:val="30"/>
          <w:szCs w:val="30"/>
        </w:rPr>
        <w:t>7</w:t>
      </w:r>
      <w:r>
        <w:rPr>
          <w:rFonts w:eastAsia="仿宋_GB2312" w:hint="eastAsia"/>
          <w:b/>
          <w:sz w:val="30"/>
          <w:szCs w:val="30"/>
        </w:rPr>
        <w:t>日</w:t>
      </w:r>
    </w:p>
    <w:tbl>
      <w:tblPr>
        <w:tblW w:w="4569" w:type="pct"/>
        <w:tblInd w:w="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4"/>
        <w:gridCol w:w="1097"/>
        <w:gridCol w:w="916"/>
        <w:gridCol w:w="177"/>
        <w:gridCol w:w="962"/>
        <w:gridCol w:w="107"/>
        <w:gridCol w:w="986"/>
        <w:gridCol w:w="385"/>
        <w:gridCol w:w="554"/>
        <w:gridCol w:w="147"/>
        <w:gridCol w:w="1105"/>
        <w:gridCol w:w="1602"/>
      </w:tblGrid>
      <w:tr w:rsidR="002970C2">
        <w:trPr>
          <w:trHeight w:val="616"/>
        </w:trPr>
        <w:tc>
          <w:tcPr>
            <w:tcW w:w="5000" w:type="pct"/>
            <w:gridSpan w:val="12"/>
            <w:vAlign w:val="center"/>
          </w:tcPr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出访团组名称：</w:t>
            </w:r>
            <w:r w:rsidR="00CC64BC">
              <w:rPr>
                <w:rFonts w:ascii="仿宋" w:eastAsia="仿宋" w:hAnsi="仿宋" w:hint="eastAsia"/>
                <w:sz w:val="24"/>
              </w:rPr>
              <w:t>参加</w:t>
            </w:r>
            <w:r>
              <w:rPr>
                <w:rFonts w:ascii="仿宋" w:eastAsia="仿宋" w:hAnsi="仿宋" w:hint="eastAsia"/>
                <w:sz w:val="24"/>
              </w:rPr>
              <w:t>中国第</w:t>
            </w:r>
            <w:r>
              <w:rPr>
                <w:rFonts w:ascii="仿宋" w:eastAsia="仿宋" w:hAnsi="仿宋" w:hint="eastAsia"/>
                <w:sz w:val="24"/>
              </w:rPr>
              <w:t>39</w:t>
            </w:r>
            <w:r>
              <w:rPr>
                <w:rFonts w:ascii="仿宋" w:eastAsia="仿宋" w:hAnsi="仿宋" w:hint="eastAsia"/>
                <w:sz w:val="24"/>
              </w:rPr>
              <w:t>次南极科学考察</w:t>
            </w:r>
          </w:p>
        </w:tc>
      </w:tr>
      <w:tr w:rsidR="002970C2">
        <w:trPr>
          <w:trHeight w:val="616"/>
        </w:trPr>
        <w:tc>
          <w:tcPr>
            <w:tcW w:w="5000" w:type="pct"/>
            <w:gridSpan w:val="12"/>
            <w:vAlign w:val="center"/>
          </w:tcPr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2970C2">
        <w:trPr>
          <w:trHeight w:val="436"/>
        </w:trPr>
        <w:tc>
          <w:tcPr>
            <w:tcW w:w="1837" w:type="pct"/>
            <w:gridSpan w:val="3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4" w:type="pct"/>
            <w:gridSpan w:val="5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9" w:type="pct"/>
            <w:gridSpan w:val="4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2970C2">
        <w:trPr>
          <w:trHeight w:val="400"/>
        </w:trPr>
        <w:tc>
          <w:tcPr>
            <w:tcW w:w="1837" w:type="pct"/>
            <w:gridSpan w:val="3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李运</w:t>
            </w:r>
          </w:p>
        </w:tc>
        <w:tc>
          <w:tcPr>
            <w:tcW w:w="1374" w:type="pct"/>
            <w:gridSpan w:val="5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工程中心</w:t>
            </w:r>
          </w:p>
        </w:tc>
        <w:tc>
          <w:tcPr>
            <w:tcW w:w="1789" w:type="pct"/>
            <w:gridSpan w:val="4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工程师</w:t>
            </w:r>
          </w:p>
        </w:tc>
      </w:tr>
      <w:tr w:rsidR="002970C2">
        <w:trPr>
          <w:trHeight w:val="400"/>
        </w:trPr>
        <w:tc>
          <w:tcPr>
            <w:tcW w:w="1837" w:type="pct"/>
            <w:gridSpan w:val="3"/>
            <w:vAlign w:val="center"/>
          </w:tcPr>
          <w:p w:rsidR="002970C2" w:rsidRDefault="002970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gridSpan w:val="5"/>
            <w:vAlign w:val="center"/>
          </w:tcPr>
          <w:p w:rsidR="002970C2" w:rsidRDefault="002970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9" w:type="pct"/>
            <w:gridSpan w:val="4"/>
            <w:vAlign w:val="center"/>
          </w:tcPr>
          <w:p w:rsidR="002970C2" w:rsidRDefault="002970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70C2">
        <w:trPr>
          <w:trHeight w:val="640"/>
        </w:trPr>
        <w:tc>
          <w:tcPr>
            <w:tcW w:w="780" w:type="pct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11" w:type="pct"/>
            <w:gridSpan w:val="5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南极</w:t>
            </w:r>
          </w:p>
        </w:tc>
        <w:tc>
          <w:tcPr>
            <w:tcW w:w="1011" w:type="pct"/>
            <w:gridSpan w:val="3"/>
            <w:vAlign w:val="center"/>
          </w:tcPr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8" w:type="pct"/>
            <w:gridSpan w:val="3"/>
            <w:vAlign w:val="center"/>
          </w:tcPr>
          <w:p w:rsidR="002970C2" w:rsidRDefault="003F06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新西兰</w:t>
            </w:r>
          </w:p>
        </w:tc>
      </w:tr>
      <w:tr w:rsidR="002970C2">
        <w:trPr>
          <w:trHeight w:val="640"/>
        </w:trPr>
        <w:tc>
          <w:tcPr>
            <w:tcW w:w="780" w:type="pct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11" w:type="pct"/>
            <w:gridSpan w:val="5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011" w:type="pct"/>
            <w:gridSpan w:val="3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8" w:type="pct"/>
            <w:gridSpan w:val="3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970C2">
        <w:trPr>
          <w:trHeight w:val="364"/>
        </w:trPr>
        <w:tc>
          <w:tcPr>
            <w:tcW w:w="780" w:type="pct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20" w:type="pct"/>
            <w:gridSpan w:val="11"/>
            <w:vAlign w:val="center"/>
          </w:tcPr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李运</w:t>
            </w:r>
            <w:r>
              <w:rPr>
                <w:rFonts w:ascii="仿宋" w:eastAsia="仿宋" w:hAnsi="仿宋" w:hint="eastAsia"/>
                <w:sz w:val="24"/>
              </w:rPr>
              <w:t>：南京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上海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上海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南极，南极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上海，上海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南京。</w:t>
            </w:r>
          </w:p>
        </w:tc>
      </w:tr>
      <w:tr w:rsidR="002970C2">
        <w:trPr>
          <w:trHeight w:val="364"/>
        </w:trPr>
        <w:tc>
          <w:tcPr>
            <w:tcW w:w="780" w:type="pct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20" w:type="pct"/>
            <w:gridSpan w:val="11"/>
          </w:tcPr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申请人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李运作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为中国第</w:t>
            </w:r>
            <w:r>
              <w:rPr>
                <w:rFonts w:ascii="仿宋" w:eastAsia="仿宋" w:hAnsi="仿宋" w:hint="eastAsia"/>
                <w:sz w:val="24"/>
              </w:rPr>
              <w:t>39</w:t>
            </w:r>
            <w:r>
              <w:rPr>
                <w:rFonts w:ascii="仿宋" w:eastAsia="仿宋" w:hAnsi="仿宋" w:hint="eastAsia"/>
                <w:sz w:val="24"/>
              </w:rPr>
              <w:t>次南极科学考察天光所备选队员拟前往南极内陆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昆仑站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进行科学考察。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此次科学考察主要任务有：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昆仑站能源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仓</w:t>
            </w:r>
            <w:r>
              <w:rPr>
                <w:rFonts w:ascii="仿宋" w:eastAsia="仿宋" w:hAnsi="仿宋" w:hint="eastAsia"/>
                <w:sz w:val="24"/>
              </w:rPr>
              <w:t>PLATO</w:t>
            </w:r>
            <w:r>
              <w:rPr>
                <w:rFonts w:ascii="仿宋" w:eastAsia="仿宋" w:hAnsi="仿宋" w:hint="eastAsia"/>
                <w:sz w:val="24"/>
              </w:rPr>
              <w:t>的升级维护与关键部件的更换工作；南极巡天望远镜</w:t>
            </w:r>
            <w:r>
              <w:rPr>
                <w:rFonts w:ascii="仿宋" w:eastAsia="仿宋" w:hAnsi="仿宋" w:hint="eastAsia"/>
                <w:sz w:val="24"/>
              </w:rPr>
              <w:t>AST3-2</w:t>
            </w:r>
            <w:r>
              <w:rPr>
                <w:rFonts w:ascii="仿宋" w:eastAsia="仿宋" w:hAnsi="仿宋" w:hint="eastAsia"/>
                <w:sz w:val="24"/>
              </w:rPr>
              <w:t>的升级、改造与维护；其它天文设备的常规维护工作。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26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李运</w:t>
            </w:r>
            <w:r>
              <w:rPr>
                <w:rFonts w:ascii="仿宋" w:eastAsia="仿宋" w:hAnsi="仿宋" w:hint="eastAsia"/>
                <w:sz w:val="24"/>
              </w:rPr>
              <w:t>从南京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出发，</w:t>
            </w:r>
            <w:r>
              <w:rPr>
                <w:rFonts w:ascii="仿宋" w:eastAsia="仿宋" w:hAnsi="仿宋" w:hint="eastAsia"/>
                <w:sz w:val="24"/>
              </w:rPr>
              <w:t>前往上海进行物资登船、封船隔离等相关出发前准备工作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>
              <w:rPr>
                <w:rFonts w:ascii="仿宋" w:eastAsia="仿宋" w:hAnsi="仿宋" w:hint="eastAsia"/>
                <w:sz w:val="24"/>
              </w:rPr>
              <w:t>李运乘坐雪龙船离开上海码头，前往南极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>
              <w:rPr>
                <w:rFonts w:ascii="仿宋" w:eastAsia="仿宋" w:hAnsi="仿宋" w:hint="eastAsia"/>
                <w:sz w:val="24"/>
              </w:rPr>
              <w:t>到达南极中山站，进行物资卸船、整理、装车等工作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>
              <w:rPr>
                <w:rFonts w:ascii="仿宋" w:eastAsia="仿宋" w:hAnsi="仿宋" w:hint="eastAsia"/>
                <w:sz w:val="24"/>
              </w:rPr>
              <w:t>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运离开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中山站前往昆仑站，预期用时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天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>
              <w:rPr>
                <w:rFonts w:ascii="仿宋" w:eastAsia="仿宋" w:hAnsi="仿宋" w:hint="eastAsia"/>
                <w:sz w:val="24"/>
              </w:rPr>
              <w:t>李运到达昆仑站，并开始科学考察，按照科考任</w:t>
            </w:r>
            <w:r>
              <w:rPr>
                <w:rFonts w:ascii="仿宋" w:eastAsia="仿宋" w:hAnsi="仿宋" w:hint="eastAsia"/>
                <w:sz w:val="24"/>
              </w:rPr>
              <w:t>务书开始现场工作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>
              <w:rPr>
                <w:rFonts w:ascii="仿宋" w:eastAsia="仿宋" w:hAnsi="仿宋" w:hint="eastAsia"/>
                <w:sz w:val="24"/>
              </w:rPr>
              <w:t>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运离开昆仑站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前往中山站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>
              <w:rPr>
                <w:rFonts w:ascii="仿宋" w:eastAsia="仿宋" w:hAnsi="仿宋" w:hint="eastAsia"/>
                <w:sz w:val="24"/>
              </w:rPr>
              <w:t>李运到达中山站，并准备登船工作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>
              <w:rPr>
                <w:rFonts w:ascii="仿宋" w:eastAsia="仿宋" w:hAnsi="仿宋" w:hint="eastAsia"/>
                <w:sz w:val="24"/>
              </w:rPr>
              <w:t>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运离开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中山站，前往上海码头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>
              <w:rPr>
                <w:rFonts w:ascii="仿宋" w:eastAsia="仿宋" w:hAnsi="仿宋" w:hint="eastAsia"/>
                <w:sz w:val="24"/>
              </w:rPr>
              <w:t>李运到达极地中心上海码头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2970C2">
        <w:trPr>
          <w:trHeight w:val="180"/>
        </w:trPr>
        <w:tc>
          <w:tcPr>
            <w:tcW w:w="780" w:type="pct"/>
            <w:vMerge w:val="restart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经费来源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057" w:type="pct"/>
            <w:gridSpan w:val="2"/>
            <w:vMerge w:val="restart"/>
            <w:vAlign w:val="center"/>
          </w:tcPr>
          <w:p w:rsidR="002970C2" w:rsidRDefault="00B1776B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√研究所</w:t>
            </w:r>
          </w:p>
        </w:tc>
        <w:tc>
          <w:tcPr>
            <w:tcW w:w="3163" w:type="pct"/>
            <w:gridSpan w:val="9"/>
            <w:vAlign w:val="center"/>
          </w:tcPr>
          <w:p w:rsidR="002970C2" w:rsidRDefault="00B1776B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项目名称：</w:t>
            </w:r>
            <w:r>
              <w:rPr>
                <w:rFonts w:ascii="仿宋" w:eastAsia="仿宋" w:hAnsi="仿宋" w:hint="eastAsia"/>
                <w:sz w:val="24"/>
              </w:rPr>
              <w:t>KDUST</w:t>
            </w:r>
            <w:r>
              <w:rPr>
                <w:rFonts w:ascii="仿宋" w:eastAsia="仿宋" w:hAnsi="仿宋" w:hint="eastAsia"/>
                <w:sz w:val="24"/>
              </w:rPr>
              <w:t>预研课题</w:t>
            </w:r>
          </w:p>
        </w:tc>
      </w:tr>
      <w:tr w:rsidR="002970C2">
        <w:trPr>
          <w:trHeight w:val="180"/>
        </w:trPr>
        <w:tc>
          <w:tcPr>
            <w:tcW w:w="780" w:type="pct"/>
            <w:vMerge/>
            <w:vAlign w:val="center"/>
          </w:tcPr>
          <w:p w:rsidR="002970C2" w:rsidRDefault="002970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pct"/>
            <w:gridSpan w:val="2"/>
            <w:vMerge/>
            <w:vAlign w:val="center"/>
          </w:tcPr>
          <w:p w:rsidR="002970C2" w:rsidRDefault="002970C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63" w:type="pct"/>
            <w:gridSpan w:val="9"/>
            <w:vAlign w:val="center"/>
          </w:tcPr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课题编号：</w:t>
            </w:r>
          </w:p>
        </w:tc>
      </w:tr>
      <w:tr w:rsidR="002970C2">
        <w:trPr>
          <w:trHeight w:val="267"/>
        </w:trPr>
        <w:tc>
          <w:tcPr>
            <w:tcW w:w="780" w:type="pct"/>
            <w:vMerge/>
            <w:vAlign w:val="center"/>
          </w:tcPr>
          <w:p w:rsidR="002970C2" w:rsidRDefault="002970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970C2" w:rsidRDefault="003F06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■</w:t>
            </w:r>
            <w:r w:rsidR="00B1776B">
              <w:rPr>
                <w:rFonts w:ascii="仿宋" w:eastAsia="仿宋" w:hAnsi="仿宋" w:hint="eastAsia"/>
                <w:sz w:val="24"/>
              </w:rPr>
              <w:t>其他资助单位</w:t>
            </w:r>
            <w:r w:rsidR="00B1776B">
              <w:rPr>
                <w:rFonts w:ascii="仿宋" w:eastAsia="仿宋" w:hAnsi="仿宋" w:hint="eastAsia"/>
                <w:sz w:val="24"/>
              </w:rPr>
              <w:t xml:space="preserve">:           </w:t>
            </w:r>
            <w:r>
              <w:rPr>
                <w:rFonts w:ascii="仿宋" w:eastAsia="仿宋" w:hAnsi="仿宋" w:hint="eastAsia"/>
                <w:sz w:val="24"/>
              </w:rPr>
              <w:t>中国极地研究中心</w:t>
            </w:r>
            <w:r w:rsidR="00B1776B"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2970C2">
        <w:trPr>
          <w:trHeight w:val="267"/>
        </w:trPr>
        <w:tc>
          <w:tcPr>
            <w:tcW w:w="780" w:type="pct"/>
            <w:vMerge/>
            <w:vAlign w:val="center"/>
          </w:tcPr>
          <w:p w:rsidR="002970C2" w:rsidRDefault="002970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□国外资助单位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</w:tc>
      </w:tr>
      <w:tr w:rsidR="002970C2">
        <w:trPr>
          <w:trHeight w:val="478"/>
        </w:trPr>
        <w:tc>
          <w:tcPr>
            <w:tcW w:w="780" w:type="pct"/>
            <w:vMerge/>
            <w:vAlign w:val="center"/>
          </w:tcPr>
          <w:p w:rsidR="002970C2" w:rsidRDefault="002970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970C2" w:rsidRDefault="00B177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  <w:r w:rsidR="001D3271">
              <w:rPr>
                <w:rFonts w:ascii="仿宋" w:eastAsia="仿宋" w:hAnsi="仿宋" w:hint="eastAsia"/>
                <w:sz w:val="24"/>
              </w:rPr>
              <w:t>艰苦补帖研究所支付，其他费用极地中心支付</w:t>
            </w:r>
            <w:bookmarkStart w:id="0" w:name="_GoBack"/>
            <w:bookmarkEnd w:id="0"/>
          </w:p>
        </w:tc>
      </w:tr>
      <w:tr w:rsidR="002970C2">
        <w:trPr>
          <w:trHeight w:val="460"/>
        </w:trPr>
        <w:tc>
          <w:tcPr>
            <w:tcW w:w="780" w:type="pct"/>
            <w:vMerge w:val="restart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70" w:type="pct"/>
            <w:gridSpan w:val="3"/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2970C2" w:rsidRDefault="00B1776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其他费用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（会议注册费、签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证费和必须的保险费用等）</w:t>
            </w:r>
          </w:p>
        </w:tc>
      </w:tr>
      <w:tr w:rsidR="002970C2">
        <w:trPr>
          <w:trHeight w:val="460"/>
        </w:trPr>
        <w:tc>
          <w:tcPr>
            <w:tcW w:w="780" w:type="pct"/>
            <w:vMerge/>
            <w:vAlign w:val="center"/>
          </w:tcPr>
          <w:p w:rsidR="002970C2" w:rsidRDefault="002970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2970C2" w:rsidRDefault="003F06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80000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2970C2" w:rsidRDefault="003F065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2970C2" w:rsidRDefault="003F065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2970C2" w:rsidRDefault="003F065B">
            <w:r>
              <w:rPr>
                <w:rFonts w:hint="eastAsia"/>
              </w:rPr>
              <w:t>0</w:t>
            </w:r>
          </w:p>
        </w:tc>
        <w:tc>
          <w:tcPr>
            <w:tcW w:w="570" w:type="pct"/>
            <w:gridSpan w:val="3"/>
            <w:vAlign w:val="center"/>
          </w:tcPr>
          <w:p w:rsidR="002970C2" w:rsidRDefault="003F065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vAlign w:val="center"/>
          </w:tcPr>
          <w:p w:rsidR="002970C2" w:rsidRDefault="003F065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2970C2" w:rsidRDefault="003F065B">
            <w:pPr>
              <w:jc w:val="center"/>
            </w:pPr>
            <w:r>
              <w:rPr>
                <w:rFonts w:hint="eastAsia"/>
              </w:rPr>
              <w:t>艰苦补助</w:t>
            </w:r>
            <w:r>
              <w:rPr>
                <w:rFonts w:hint="eastAsia"/>
              </w:rPr>
              <w:t xml:space="preserve"> 80000</w:t>
            </w:r>
          </w:p>
        </w:tc>
      </w:tr>
      <w:tr w:rsidR="002970C2">
        <w:trPr>
          <w:trHeight w:val="1114"/>
        </w:trPr>
        <w:tc>
          <w:tcPr>
            <w:tcW w:w="5000" w:type="pct"/>
            <w:gridSpan w:val="12"/>
          </w:tcPr>
          <w:p w:rsidR="002970C2" w:rsidRDefault="00B1776B" w:rsidP="00403E04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2970C2" w:rsidRPr="00403E04" w:rsidRDefault="00403E04" w:rsidP="00403E04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03E04">
              <w:rPr>
                <w:rFonts w:ascii="仿宋_GB2312" w:eastAsia="仿宋_GB2312" w:hint="eastAsia"/>
                <w:sz w:val="24"/>
              </w:rPr>
              <w:t>中华人民共和国自然资源部(国家海洋局等部门整合后)承担过历次南北极科考任务，具备南极科考的一些基础设施；极地考察中心对于南极物资运输、人员后勤保障等方面经验丰富，数年来取得丰硕成果。</w:t>
            </w:r>
          </w:p>
        </w:tc>
      </w:tr>
    </w:tbl>
    <w:p w:rsidR="002970C2" w:rsidRDefault="002970C2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970C2" w:rsidRDefault="002970C2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970C2" w:rsidRDefault="002970C2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2970C2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6B" w:rsidRDefault="00B1776B" w:rsidP="00403E04">
      <w:r>
        <w:separator/>
      </w:r>
    </w:p>
  </w:endnote>
  <w:endnote w:type="continuationSeparator" w:id="0">
    <w:p w:rsidR="00B1776B" w:rsidRDefault="00B1776B" w:rsidP="004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6B" w:rsidRDefault="00B1776B" w:rsidP="00403E04">
      <w:r>
        <w:separator/>
      </w:r>
    </w:p>
  </w:footnote>
  <w:footnote w:type="continuationSeparator" w:id="0">
    <w:p w:rsidR="00B1776B" w:rsidRDefault="00B1776B" w:rsidP="0040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jAxMGE5YmI4YTc4MDE2MGE4OGMyMDM4NDliNjAifQ=="/>
  </w:docVars>
  <w:rsids>
    <w:rsidRoot w:val="002208DC"/>
    <w:rsid w:val="00020F35"/>
    <w:rsid w:val="000228D0"/>
    <w:rsid w:val="0003477E"/>
    <w:rsid w:val="0004074E"/>
    <w:rsid w:val="00042C8B"/>
    <w:rsid w:val="00046A3F"/>
    <w:rsid w:val="0006059E"/>
    <w:rsid w:val="00071019"/>
    <w:rsid w:val="000737B7"/>
    <w:rsid w:val="00076B76"/>
    <w:rsid w:val="00082318"/>
    <w:rsid w:val="00091EED"/>
    <w:rsid w:val="0009388D"/>
    <w:rsid w:val="000944EB"/>
    <w:rsid w:val="00096B2F"/>
    <w:rsid w:val="000A76D8"/>
    <w:rsid w:val="000F5821"/>
    <w:rsid w:val="0010379B"/>
    <w:rsid w:val="001347E5"/>
    <w:rsid w:val="00153984"/>
    <w:rsid w:val="0018796A"/>
    <w:rsid w:val="001B5440"/>
    <w:rsid w:val="001C10AE"/>
    <w:rsid w:val="001C4BC8"/>
    <w:rsid w:val="001D3271"/>
    <w:rsid w:val="001E60BB"/>
    <w:rsid w:val="00217112"/>
    <w:rsid w:val="002208DC"/>
    <w:rsid w:val="00223B9E"/>
    <w:rsid w:val="002275D3"/>
    <w:rsid w:val="00240400"/>
    <w:rsid w:val="002510EC"/>
    <w:rsid w:val="00264672"/>
    <w:rsid w:val="002714B6"/>
    <w:rsid w:val="00271F30"/>
    <w:rsid w:val="00284054"/>
    <w:rsid w:val="00293408"/>
    <w:rsid w:val="002970C2"/>
    <w:rsid w:val="002A0530"/>
    <w:rsid w:val="002C648B"/>
    <w:rsid w:val="002E09CC"/>
    <w:rsid w:val="00300AF3"/>
    <w:rsid w:val="003037B7"/>
    <w:rsid w:val="00310624"/>
    <w:rsid w:val="003134DB"/>
    <w:rsid w:val="00324C70"/>
    <w:rsid w:val="00345C1D"/>
    <w:rsid w:val="00345C7F"/>
    <w:rsid w:val="0035314D"/>
    <w:rsid w:val="00372F3E"/>
    <w:rsid w:val="00377467"/>
    <w:rsid w:val="003A708A"/>
    <w:rsid w:val="003D6B76"/>
    <w:rsid w:val="003F065B"/>
    <w:rsid w:val="00400C6F"/>
    <w:rsid w:val="004024EB"/>
    <w:rsid w:val="00403E04"/>
    <w:rsid w:val="004067A8"/>
    <w:rsid w:val="00413096"/>
    <w:rsid w:val="00414FD9"/>
    <w:rsid w:val="0043491E"/>
    <w:rsid w:val="0043759A"/>
    <w:rsid w:val="0045130B"/>
    <w:rsid w:val="00456739"/>
    <w:rsid w:val="004620D1"/>
    <w:rsid w:val="00487D87"/>
    <w:rsid w:val="00490ED2"/>
    <w:rsid w:val="004B107F"/>
    <w:rsid w:val="004E43FE"/>
    <w:rsid w:val="00526A3E"/>
    <w:rsid w:val="00527EE8"/>
    <w:rsid w:val="00531466"/>
    <w:rsid w:val="00533E74"/>
    <w:rsid w:val="0054404F"/>
    <w:rsid w:val="00575D94"/>
    <w:rsid w:val="00584A1F"/>
    <w:rsid w:val="005D1734"/>
    <w:rsid w:val="0069093B"/>
    <w:rsid w:val="006A267E"/>
    <w:rsid w:val="006C00EA"/>
    <w:rsid w:val="006C336F"/>
    <w:rsid w:val="006D260A"/>
    <w:rsid w:val="00702FEB"/>
    <w:rsid w:val="0075697D"/>
    <w:rsid w:val="007626EB"/>
    <w:rsid w:val="0076580E"/>
    <w:rsid w:val="00786D42"/>
    <w:rsid w:val="007B0373"/>
    <w:rsid w:val="007B29B4"/>
    <w:rsid w:val="007C491F"/>
    <w:rsid w:val="007C6570"/>
    <w:rsid w:val="007E0426"/>
    <w:rsid w:val="007E53FA"/>
    <w:rsid w:val="00825225"/>
    <w:rsid w:val="00827925"/>
    <w:rsid w:val="00831854"/>
    <w:rsid w:val="00846EFF"/>
    <w:rsid w:val="00855876"/>
    <w:rsid w:val="00884458"/>
    <w:rsid w:val="00892F96"/>
    <w:rsid w:val="00894F4F"/>
    <w:rsid w:val="008979A8"/>
    <w:rsid w:val="008A78D7"/>
    <w:rsid w:val="008C3919"/>
    <w:rsid w:val="008C75D6"/>
    <w:rsid w:val="008C7CFD"/>
    <w:rsid w:val="008D3724"/>
    <w:rsid w:val="008F64CF"/>
    <w:rsid w:val="00900E3D"/>
    <w:rsid w:val="00904A81"/>
    <w:rsid w:val="00922A12"/>
    <w:rsid w:val="00946581"/>
    <w:rsid w:val="00957911"/>
    <w:rsid w:val="00971381"/>
    <w:rsid w:val="00990D78"/>
    <w:rsid w:val="009A6270"/>
    <w:rsid w:val="009B3216"/>
    <w:rsid w:val="009C3DF3"/>
    <w:rsid w:val="009D11FD"/>
    <w:rsid w:val="009D19F7"/>
    <w:rsid w:val="009E216F"/>
    <w:rsid w:val="00A05488"/>
    <w:rsid w:val="00A1143C"/>
    <w:rsid w:val="00A15041"/>
    <w:rsid w:val="00A21CF6"/>
    <w:rsid w:val="00A2392B"/>
    <w:rsid w:val="00A30B43"/>
    <w:rsid w:val="00A6069B"/>
    <w:rsid w:val="00A70AEB"/>
    <w:rsid w:val="00A859BD"/>
    <w:rsid w:val="00A92D22"/>
    <w:rsid w:val="00AA67AC"/>
    <w:rsid w:val="00AB1715"/>
    <w:rsid w:val="00AF4A65"/>
    <w:rsid w:val="00AF55EE"/>
    <w:rsid w:val="00AF608F"/>
    <w:rsid w:val="00AF696B"/>
    <w:rsid w:val="00B13373"/>
    <w:rsid w:val="00B1776B"/>
    <w:rsid w:val="00B26824"/>
    <w:rsid w:val="00B314B6"/>
    <w:rsid w:val="00B31D2F"/>
    <w:rsid w:val="00B51D30"/>
    <w:rsid w:val="00B60F6C"/>
    <w:rsid w:val="00B8100A"/>
    <w:rsid w:val="00BA4D5D"/>
    <w:rsid w:val="00BA7840"/>
    <w:rsid w:val="00BB0970"/>
    <w:rsid w:val="00BB794F"/>
    <w:rsid w:val="00BD0F92"/>
    <w:rsid w:val="00BE248C"/>
    <w:rsid w:val="00C05E3C"/>
    <w:rsid w:val="00C103B8"/>
    <w:rsid w:val="00C1175A"/>
    <w:rsid w:val="00C441CC"/>
    <w:rsid w:val="00C479ED"/>
    <w:rsid w:val="00C51E1A"/>
    <w:rsid w:val="00C61098"/>
    <w:rsid w:val="00C639B1"/>
    <w:rsid w:val="00C84694"/>
    <w:rsid w:val="00CB03DD"/>
    <w:rsid w:val="00CC14E3"/>
    <w:rsid w:val="00CC2A08"/>
    <w:rsid w:val="00CC64BC"/>
    <w:rsid w:val="00CE236E"/>
    <w:rsid w:val="00D324CC"/>
    <w:rsid w:val="00D34497"/>
    <w:rsid w:val="00D51BF5"/>
    <w:rsid w:val="00D52179"/>
    <w:rsid w:val="00D66538"/>
    <w:rsid w:val="00D66ED9"/>
    <w:rsid w:val="00D67853"/>
    <w:rsid w:val="00D92360"/>
    <w:rsid w:val="00DA514C"/>
    <w:rsid w:val="00DA772C"/>
    <w:rsid w:val="00DB72F3"/>
    <w:rsid w:val="00DB7D86"/>
    <w:rsid w:val="00DD0BBB"/>
    <w:rsid w:val="00DE41B3"/>
    <w:rsid w:val="00E066E6"/>
    <w:rsid w:val="00E1471B"/>
    <w:rsid w:val="00E223F4"/>
    <w:rsid w:val="00E22DB9"/>
    <w:rsid w:val="00E231EB"/>
    <w:rsid w:val="00E23D99"/>
    <w:rsid w:val="00E26233"/>
    <w:rsid w:val="00E90E5F"/>
    <w:rsid w:val="00EC24F0"/>
    <w:rsid w:val="00EC5D18"/>
    <w:rsid w:val="00ED0928"/>
    <w:rsid w:val="00EE5CD8"/>
    <w:rsid w:val="00F4364D"/>
    <w:rsid w:val="00F610FF"/>
    <w:rsid w:val="00F67B20"/>
    <w:rsid w:val="00FC021E"/>
    <w:rsid w:val="00FC63CC"/>
    <w:rsid w:val="00FE0A63"/>
    <w:rsid w:val="05AA6DD9"/>
    <w:rsid w:val="50BF4D2F"/>
    <w:rsid w:val="7CA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38E1-92F0-4096-96CD-B3E2032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9</cp:revision>
  <cp:lastPrinted>2019-06-04T01:38:00Z</cp:lastPrinted>
  <dcterms:created xsi:type="dcterms:W3CDTF">2019-06-06T09:15:00Z</dcterms:created>
  <dcterms:modified xsi:type="dcterms:W3CDTF">2022-09-30T09:23:00Z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8175405F69F04694BAA0CC51B4FE953A</vt:lpwstr>
  </property>
</Properties>
</file>