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FCA" w:rsidRDefault="00F06FCA" w:rsidP="00F06FCA">
      <w:pPr>
        <w:jc w:val="center"/>
        <w:rPr>
          <w:rFonts w:eastAsia="仿宋_GB2312" w:hint="eastAsia"/>
          <w:b/>
          <w:sz w:val="30"/>
          <w:szCs w:val="30"/>
        </w:rPr>
      </w:pPr>
      <w:r>
        <w:rPr>
          <w:rFonts w:eastAsia="仿宋_GB2312" w:hint="eastAsia"/>
          <w:b/>
          <w:sz w:val="30"/>
          <w:szCs w:val="30"/>
        </w:rPr>
        <w:t>南京天文光学技术研究所因公出访事前公示表</w:t>
      </w:r>
    </w:p>
    <w:p w:rsidR="00F06FCA" w:rsidRDefault="00F06FCA" w:rsidP="00F06FCA">
      <w:pPr>
        <w:jc w:val="center"/>
        <w:rPr>
          <w:rFonts w:eastAsia="仿宋_GB2312"/>
          <w:b/>
          <w:sz w:val="30"/>
          <w:szCs w:val="30"/>
        </w:rPr>
      </w:pPr>
      <w:r>
        <w:rPr>
          <w:rFonts w:eastAsia="仿宋_GB2312" w:hint="eastAsia"/>
          <w:b/>
          <w:sz w:val="30"/>
          <w:szCs w:val="30"/>
        </w:rPr>
        <w:t>公示时间：</w:t>
      </w:r>
      <w:r>
        <w:rPr>
          <w:rFonts w:eastAsia="仿宋_GB2312" w:hint="eastAsia"/>
          <w:b/>
          <w:sz w:val="30"/>
          <w:szCs w:val="30"/>
        </w:rPr>
        <w:t>2018</w:t>
      </w:r>
      <w:r>
        <w:rPr>
          <w:rFonts w:eastAsia="仿宋_GB2312" w:hint="eastAsia"/>
          <w:b/>
          <w:sz w:val="30"/>
          <w:szCs w:val="30"/>
        </w:rPr>
        <w:t>年</w:t>
      </w:r>
      <w:r>
        <w:rPr>
          <w:rFonts w:eastAsia="仿宋_GB2312" w:hint="eastAsia"/>
          <w:b/>
          <w:sz w:val="30"/>
          <w:szCs w:val="30"/>
        </w:rPr>
        <w:t>12</w:t>
      </w:r>
      <w:r>
        <w:rPr>
          <w:rFonts w:eastAsia="仿宋_GB2312" w:hint="eastAsia"/>
          <w:b/>
          <w:sz w:val="30"/>
          <w:szCs w:val="30"/>
        </w:rPr>
        <w:t>月</w:t>
      </w:r>
      <w:r>
        <w:rPr>
          <w:rFonts w:eastAsia="仿宋_GB2312" w:hint="eastAsia"/>
          <w:b/>
          <w:sz w:val="30"/>
          <w:szCs w:val="30"/>
        </w:rPr>
        <w:t>11</w:t>
      </w:r>
      <w:r>
        <w:rPr>
          <w:rFonts w:eastAsia="仿宋_GB2312" w:hint="eastAsia"/>
          <w:b/>
          <w:sz w:val="30"/>
          <w:szCs w:val="30"/>
        </w:rPr>
        <w:t>日</w:t>
      </w:r>
      <w:r>
        <w:rPr>
          <w:rFonts w:eastAsia="仿宋_GB2312" w:hint="eastAsia"/>
          <w:b/>
          <w:sz w:val="30"/>
          <w:szCs w:val="30"/>
        </w:rPr>
        <w:t>-17</w:t>
      </w:r>
      <w:r>
        <w:rPr>
          <w:rFonts w:eastAsia="仿宋_GB2312" w:hint="eastAsia"/>
          <w:b/>
          <w:sz w:val="30"/>
          <w:szCs w:val="30"/>
        </w:rPr>
        <w:t>日</w:t>
      </w:r>
    </w:p>
    <w:p w:rsidR="002208DC" w:rsidRPr="00F06FCA" w:rsidRDefault="002208DC" w:rsidP="002208DC">
      <w:pPr>
        <w:rPr>
          <w:rFonts w:eastAsia="仿宋_GB2312"/>
          <w:b/>
          <w:sz w:val="24"/>
        </w:rPr>
      </w:pPr>
    </w:p>
    <w:tbl>
      <w:tblPr>
        <w:tblW w:w="5001"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627"/>
        <w:gridCol w:w="1201"/>
        <w:gridCol w:w="1003"/>
        <w:gridCol w:w="194"/>
        <w:gridCol w:w="1053"/>
        <w:gridCol w:w="254"/>
        <w:gridCol w:w="942"/>
        <w:gridCol w:w="421"/>
        <w:gridCol w:w="613"/>
        <w:gridCol w:w="152"/>
        <w:gridCol w:w="1211"/>
        <w:gridCol w:w="1751"/>
      </w:tblGrid>
      <w:tr w:rsidR="00D324CC" w:rsidRPr="00825225" w:rsidTr="009C3DF3">
        <w:trPr>
          <w:trHeight w:val="616"/>
        </w:trPr>
        <w:tc>
          <w:tcPr>
            <w:tcW w:w="5000" w:type="pct"/>
            <w:gridSpan w:val="12"/>
            <w:vAlign w:val="center"/>
          </w:tcPr>
          <w:p w:rsidR="00D324CC" w:rsidRPr="00825225" w:rsidRDefault="00D324CC" w:rsidP="007802DC">
            <w:pPr>
              <w:rPr>
                <w:rFonts w:ascii="仿宋" w:eastAsia="仿宋" w:hAnsi="仿宋"/>
                <w:sz w:val="24"/>
              </w:rPr>
            </w:pPr>
            <w:r w:rsidRPr="00825225">
              <w:rPr>
                <w:rFonts w:ascii="仿宋" w:eastAsia="仿宋" w:hAnsi="仿宋" w:hint="eastAsia"/>
                <w:sz w:val="24"/>
              </w:rPr>
              <w:t>出访团组名称：</w:t>
            </w:r>
            <w:r w:rsidR="007802DC">
              <w:rPr>
                <w:rFonts w:ascii="仿宋" w:eastAsia="仿宋" w:hAnsi="仿宋" w:hint="eastAsia"/>
                <w:sz w:val="24"/>
              </w:rPr>
              <w:t>开展</w:t>
            </w:r>
            <w:r w:rsidR="004A0A05">
              <w:rPr>
                <w:rFonts w:ascii="仿宋" w:eastAsia="仿宋" w:hAnsi="仿宋" w:hint="eastAsia"/>
                <w:sz w:val="24"/>
              </w:rPr>
              <w:t>Palomar天文台系外行星直接成像观测</w:t>
            </w:r>
          </w:p>
        </w:tc>
      </w:tr>
      <w:tr w:rsidR="002208DC" w:rsidRPr="00825225" w:rsidTr="009C3DF3">
        <w:trPr>
          <w:trHeight w:val="616"/>
        </w:trPr>
        <w:tc>
          <w:tcPr>
            <w:tcW w:w="5000" w:type="pct"/>
            <w:gridSpan w:val="12"/>
            <w:vAlign w:val="center"/>
          </w:tcPr>
          <w:p w:rsidR="002208DC" w:rsidRPr="00825225" w:rsidRDefault="002208DC" w:rsidP="002208DC">
            <w:pPr>
              <w:rPr>
                <w:rFonts w:ascii="仿宋" w:eastAsia="仿宋" w:hAnsi="仿宋"/>
                <w:sz w:val="24"/>
              </w:rPr>
            </w:pPr>
            <w:r w:rsidRPr="00825225">
              <w:rPr>
                <w:rFonts w:ascii="仿宋" w:eastAsia="仿宋" w:hAnsi="仿宋" w:hint="eastAsia"/>
                <w:sz w:val="24"/>
              </w:rPr>
              <w:t>出访团组成员基本信息：</w:t>
            </w:r>
          </w:p>
        </w:tc>
      </w:tr>
      <w:tr w:rsidR="00825225" w:rsidRPr="00825225" w:rsidTr="00BC5680">
        <w:trPr>
          <w:trHeight w:val="436"/>
        </w:trPr>
        <w:tc>
          <w:tcPr>
            <w:tcW w:w="1838" w:type="pct"/>
            <w:gridSpan w:val="3"/>
            <w:vAlign w:val="center"/>
          </w:tcPr>
          <w:p w:rsidR="002208DC" w:rsidRPr="00825225" w:rsidRDefault="002208DC" w:rsidP="002208DC">
            <w:pPr>
              <w:jc w:val="center"/>
              <w:rPr>
                <w:rFonts w:ascii="仿宋" w:eastAsia="仿宋" w:hAnsi="仿宋"/>
                <w:sz w:val="24"/>
              </w:rPr>
            </w:pPr>
            <w:r w:rsidRPr="00825225">
              <w:rPr>
                <w:rFonts w:ascii="仿宋" w:eastAsia="仿宋" w:hAnsi="仿宋" w:hint="eastAsia"/>
                <w:sz w:val="24"/>
              </w:rPr>
              <w:t>姓名</w:t>
            </w:r>
          </w:p>
        </w:tc>
        <w:tc>
          <w:tcPr>
            <w:tcW w:w="1374" w:type="pct"/>
            <w:gridSpan w:val="5"/>
            <w:vAlign w:val="center"/>
          </w:tcPr>
          <w:p w:rsidR="002208DC" w:rsidRPr="00825225" w:rsidRDefault="002208DC" w:rsidP="002208DC">
            <w:pPr>
              <w:jc w:val="center"/>
              <w:rPr>
                <w:rFonts w:ascii="仿宋" w:eastAsia="仿宋" w:hAnsi="仿宋"/>
                <w:sz w:val="24"/>
              </w:rPr>
            </w:pPr>
            <w:r w:rsidRPr="00825225">
              <w:rPr>
                <w:rFonts w:ascii="仿宋" w:eastAsia="仿宋" w:hAnsi="仿宋" w:hint="eastAsia"/>
                <w:sz w:val="24"/>
              </w:rPr>
              <w:t>部门</w:t>
            </w:r>
          </w:p>
        </w:tc>
        <w:tc>
          <w:tcPr>
            <w:tcW w:w="1788" w:type="pct"/>
            <w:gridSpan w:val="4"/>
            <w:vAlign w:val="center"/>
          </w:tcPr>
          <w:p w:rsidR="002208DC" w:rsidRPr="00825225" w:rsidRDefault="002208DC" w:rsidP="002208DC">
            <w:pPr>
              <w:jc w:val="center"/>
              <w:rPr>
                <w:rFonts w:ascii="仿宋" w:eastAsia="仿宋" w:hAnsi="仿宋"/>
                <w:sz w:val="24"/>
              </w:rPr>
            </w:pPr>
            <w:r w:rsidRPr="00825225">
              <w:rPr>
                <w:rFonts w:ascii="仿宋" w:eastAsia="仿宋" w:hAnsi="仿宋" w:hint="eastAsia"/>
                <w:sz w:val="24"/>
              </w:rPr>
              <w:t>职务</w:t>
            </w:r>
          </w:p>
        </w:tc>
      </w:tr>
      <w:tr w:rsidR="00825225" w:rsidRPr="00825225" w:rsidTr="00BC5680">
        <w:trPr>
          <w:trHeight w:val="400"/>
        </w:trPr>
        <w:tc>
          <w:tcPr>
            <w:tcW w:w="1838" w:type="pct"/>
            <w:gridSpan w:val="3"/>
            <w:vAlign w:val="center"/>
          </w:tcPr>
          <w:p w:rsidR="002208DC" w:rsidRPr="00825225" w:rsidRDefault="009E2ED1" w:rsidP="002208DC">
            <w:pPr>
              <w:jc w:val="center"/>
              <w:rPr>
                <w:rFonts w:ascii="仿宋" w:eastAsia="仿宋" w:hAnsi="仿宋"/>
                <w:sz w:val="24"/>
              </w:rPr>
            </w:pPr>
            <w:r>
              <w:rPr>
                <w:rFonts w:ascii="仿宋" w:eastAsia="仿宋" w:hAnsi="仿宋" w:hint="eastAsia"/>
                <w:sz w:val="24"/>
              </w:rPr>
              <w:t>赵刚</w:t>
            </w:r>
          </w:p>
        </w:tc>
        <w:tc>
          <w:tcPr>
            <w:tcW w:w="1374" w:type="pct"/>
            <w:gridSpan w:val="5"/>
            <w:vAlign w:val="center"/>
          </w:tcPr>
          <w:p w:rsidR="009E2ED1" w:rsidRPr="009E2ED1" w:rsidRDefault="009E2ED1" w:rsidP="009E2ED1">
            <w:pPr>
              <w:rPr>
                <w:rFonts w:ascii="仿宋" w:eastAsia="仿宋" w:hAnsi="仿宋"/>
                <w:sz w:val="24"/>
              </w:rPr>
            </w:pPr>
            <w:r w:rsidRPr="009E2ED1">
              <w:rPr>
                <w:rFonts w:ascii="仿宋" w:eastAsia="仿宋" w:hAnsi="仿宋" w:hint="eastAsia"/>
                <w:sz w:val="24"/>
              </w:rPr>
              <w:t>天文光谱和高</w:t>
            </w:r>
          </w:p>
          <w:p w:rsidR="002208DC" w:rsidRPr="00825225" w:rsidRDefault="009E2ED1" w:rsidP="00D92360">
            <w:pPr>
              <w:rPr>
                <w:rFonts w:ascii="仿宋" w:eastAsia="仿宋" w:hAnsi="仿宋"/>
                <w:sz w:val="24"/>
              </w:rPr>
            </w:pPr>
            <w:r w:rsidRPr="009E2ED1">
              <w:rPr>
                <w:rFonts w:ascii="仿宋" w:eastAsia="仿宋" w:hAnsi="仿宋" w:hint="eastAsia"/>
                <w:sz w:val="24"/>
              </w:rPr>
              <w:t>分辨成像技术研究室</w:t>
            </w:r>
          </w:p>
        </w:tc>
        <w:tc>
          <w:tcPr>
            <w:tcW w:w="1788" w:type="pct"/>
            <w:gridSpan w:val="4"/>
            <w:vAlign w:val="center"/>
          </w:tcPr>
          <w:p w:rsidR="002208DC" w:rsidRPr="00825225" w:rsidRDefault="005D32C4" w:rsidP="002A0530">
            <w:pPr>
              <w:rPr>
                <w:rFonts w:ascii="仿宋" w:eastAsia="仿宋" w:hAnsi="仿宋"/>
                <w:sz w:val="24"/>
              </w:rPr>
            </w:pPr>
            <w:r>
              <w:rPr>
                <w:rFonts w:ascii="仿宋" w:eastAsia="仿宋" w:hAnsi="仿宋" w:hint="eastAsia"/>
                <w:sz w:val="24"/>
              </w:rPr>
              <w:t>副研究员</w:t>
            </w:r>
          </w:p>
        </w:tc>
      </w:tr>
      <w:tr w:rsidR="00825225" w:rsidRPr="00825225" w:rsidTr="00BC5680">
        <w:trPr>
          <w:trHeight w:val="400"/>
        </w:trPr>
        <w:tc>
          <w:tcPr>
            <w:tcW w:w="1838" w:type="pct"/>
            <w:gridSpan w:val="3"/>
            <w:vAlign w:val="center"/>
          </w:tcPr>
          <w:p w:rsidR="00E90E5F" w:rsidRPr="00825225" w:rsidRDefault="009E2ED1" w:rsidP="00376502">
            <w:pPr>
              <w:jc w:val="center"/>
              <w:rPr>
                <w:rFonts w:ascii="仿宋" w:eastAsia="仿宋" w:hAnsi="仿宋"/>
                <w:sz w:val="24"/>
              </w:rPr>
            </w:pPr>
            <w:r>
              <w:rPr>
                <w:rFonts w:ascii="仿宋" w:eastAsia="仿宋" w:hAnsi="仿宋" w:hint="eastAsia"/>
                <w:sz w:val="24"/>
              </w:rPr>
              <w:t>陈祎力</w:t>
            </w:r>
          </w:p>
        </w:tc>
        <w:tc>
          <w:tcPr>
            <w:tcW w:w="1374" w:type="pct"/>
            <w:gridSpan w:val="5"/>
            <w:vAlign w:val="center"/>
          </w:tcPr>
          <w:p w:rsidR="009E2ED1" w:rsidRPr="009E2ED1" w:rsidRDefault="009E2ED1" w:rsidP="009E2ED1">
            <w:pPr>
              <w:rPr>
                <w:rFonts w:ascii="仿宋" w:eastAsia="仿宋" w:hAnsi="仿宋"/>
                <w:sz w:val="24"/>
              </w:rPr>
            </w:pPr>
            <w:r w:rsidRPr="009E2ED1">
              <w:rPr>
                <w:rFonts w:ascii="仿宋" w:eastAsia="仿宋" w:hAnsi="仿宋" w:hint="eastAsia"/>
                <w:sz w:val="24"/>
              </w:rPr>
              <w:t>天文光谱和高</w:t>
            </w:r>
          </w:p>
          <w:p w:rsidR="00E90E5F" w:rsidRPr="009E2ED1" w:rsidRDefault="009E2ED1" w:rsidP="00376502">
            <w:pPr>
              <w:rPr>
                <w:rFonts w:ascii="仿宋" w:eastAsia="仿宋" w:hAnsi="仿宋"/>
                <w:sz w:val="24"/>
              </w:rPr>
            </w:pPr>
            <w:r w:rsidRPr="009E2ED1">
              <w:rPr>
                <w:rFonts w:ascii="仿宋" w:eastAsia="仿宋" w:hAnsi="仿宋" w:hint="eastAsia"/>
                <w:sz w:val="24"/>
              </w:rPr>
              <w:t>分辨成像技术研究室</w:t>
            </w:r>
          </w:p>
        </w:tc>
        <w:tc>
          <w:tcPr>
            <w:tcW w:w="1788" w:type="pct"/>
            <w:gridSpan w:val="4"/>
            <w:vAlign w:val="center"/>
          </w:tcPr>
          <w:p w:rsidR="00E90E5F" w:rsidRPr="00825225" w:rsidRDefault="009E2ED1" w:rsidP="00376502">
            <w:pPr>
              <w:rPr>
                <w:rFonts w:ascii="仿宋" w:eastAsia="仿宋" w:hAnsi="仿宋"/>
                <w:sz w:val="24"/>
              </w:rPr>
            </w:pPr>
            <w:r>
              <w:rPr>
                <w:rFonts w:ascii="仿宋" w:eastAsia="仿宋" w:hAnsi="仿宋" w:hint="eastAsia"/>
                <w:sz w:val="24"/>
              </w:rPr>
              <w:t>无</w:t>
            </w:r>
          </w:p>
        </w:tc>
      </w:tr>
      <w:tr w:rsidR="000737B7" w:rsidRPr="00825225" w:rsidTr="00BC5680">
        <w:trPr>
          <w:trHeight w:val="400"/>
        </w:trPr>
        <w:tc>
          <w:tcPr>
            <w:tcW w:w="1838" w:type="pct"/>
            <w:gridSpan w:val="3"/>
            <w:vAlign w:val="center"/>
          </w:tcPr>
          <w:p w:rsidR="002C648B" w:rsidRPr="00825225" w:rsidRDefault="002C648B" w:rsidP="00376502">
            <w:pPr>
              <w:jc w:val="center"/>
              <w:rPr>
                <w:rFonts w:ascii="仿宋" w:eastAsia="仿宋" w:hAnsi="仿宋"/>
                <w:sz w:val="24"/>
              </w:rPr>
            </w:pPr>
          </w:p>
        </w:tc>
        <w:tc>
          <w:tcPr>
            <w:tcW w:w="1374" w:type="pct"/>
            <w:gridSpan w:val="5"/>
            <w:vAlign w:val="center"/>
          </w:tcPr>
          <w:p w:rsidR="002C648B" w:rsidRPr="00825225" w:rsidRDefault="002C648B" w:rsidP="00376502">
            <w:pPr>
              <w:rPr>
                <w:rFonts w:ascii="仿宋" w:eastAsia="仿宋" w:hAnsi="仿宋"/>
                <w:sz w:val="24"/>
              </w:rPr>
            </w:pPr>
          </w:p>
        </w:tc>
        <w:tc>
          <w:tcPr>
            <w:tcW w:w="1788" w:type="pct"/>
            <w:gridSpan w:val="4"/>
            <w:vAlign w:val="center"/>
          </w:tcPr>
          <w:p w:rsidR="002C648B" w:rsidRPr="00825225" w:rsidRDefault="002C648B" w:rsidP="00376502">
            <w:pPr>
              <w:rPr>
                <w:rFonts w:ascii="仿宋" w:eastAsia="仿宋" w:hAnsi="仿宋"/>
                <w:sz w:val="24"/>
              </w:rPr>
            </w:pPr>
          </w:p>
        </w:tc>
      </w:tr>
      <w:tr w:rsidR="000737B7" w:rsidRPr="00825225" w:rsidTr="00BC5680">
        <w:trPr>
          <w:trHeight w:val="400"/>
        </w:trPr>
        <w:tc>
          <w:tcPr>
            <w:tcW w:w="1838" w:type="pct"/>
            <w:gridSpan w:val="3"/>
            <w:vAlign w:val="center"/>
          </w:tcPr>
          <w:p w:rsidR="002C648B" w:rsidRPr="00825225" w:rsidRDefault="002C648B" w:rsidP="00376502">
            <w:pPr>
              <w:jc w:val="center"/>
              <w:rPr>
                <w:rFonts w:ascii="仿宋" w:eastAsia="仿宋" w:hAnsi="仿宋"/>
                <w:sz w:val="24"/>
              </w:rPr>
            </w:pPr>
          </w:p>
        </w:tc>
        <w:tc>
          <w:tcPr>
            <w:tcW w:w="1374" w:type="pct"/>
            <w:gridSpan w:val="5"/>
            <w:vAlign w:val="center"/>
          </w:tcPr>
          <w:p w:rsidR="002C648B" w:rsidRPr="00825225" w:rsidRDefault="002C648B" w:rsidP="00376502">
            <w:pPr>
              <w:rPr>
                <w:rFonts w:ascii="仿宋" w:eastAsia="仿宋" w:hAnsi="仿宋"/>
                <w:sz w:val="24"/>
              </w:rPr>
            </w:pPr>
          </w:p>
        </w:tc>
        <w:tc>
          <w:tcPr>
            <w:tcW w:w="1788" w:type="pct"/>
            <w:gridSpan w:val="4"/>
            <w:vAlign w:val="center"/>
          </w:tcPr>
          <w:p w:rsidR="002C648B" w:rsidRPr="00825225" w:rsidRDefault="002C648B" w:rsidP="00376502">
            <w:pPr>
              <w:rPr>
                <w:rFonts w:ascii="仿宋" w:eastAsia="仿宋" w:hAnsi="仿宋"/>
                <w:sz w:val="24"/>
              </w:rPr>
            </w:pPr>
          </w:p>
        </w:tc>
      </w:tr>
      <w:tr w:rsidR="00825225" w:rsidRPr="00825225" w:rsidTr="005F357B">
        <w:trPr>
          <w:trHeight w:val="640"/>
        </w:trPr>
        <w:tc>
          <w:tcPr>
            <w:tcW w:w="781" w:type="pct"/>
            <w:vAlign w:val="center"/>
          </w:tcPr>
          <w:p w:rsidR="00E90E5F" w:rsidRPr="00825225" w:rsidRDefault="00E90E5F" w:rsidP="002208DC">
            <w:pPr>
              <w:jc w:val="center"/>
              <w:rPr>
                <w:rFonts w:ascii="仿宋" w:eastAsia="仿宋" w:hAnsi="仿宋"/>
                <w:sz w:val="24"/>
              </w:rPr>
            </w:pPr>
            <w:r w:rsidRPr="00825225">
              <w:rPr>
                <w:rFonts w:ascii="仿宋" w:eastAsia="仿宋" w:hAnsi="仿宋" w:hint="eastAsia"/>
                <w:sz w:val="24"/>
              </w:rPr>
              <w:t>出访国家或地区</w:t>
            </w:r>
          </w:p>
        </w:tc>
        <w:tc>
          <w:tcPr>
            <w:tcW w:w="1777" w:type="pct"/>
            <w:gridSpan w:val="5"/>
            <w:vAlign w:val="center"/>
          </w:tcPr>
          <w:p w:rsidR="00E90E5F" w:rsidRPr="00825225" w:rsidRDefault="009E2ED1" w:rsidP="00D92360">
            <w:pPr>
              <w:jc w:val="center"/>
              <w:rPr>
                <w:rFonts w:ascii="仿宋" w:eastAsia="仿宋" w:hAnsi="仿宋"/>
                <w:sz w:val="24"/>
              </w:rPr>
            </w:pPr>
            <w:r>
              <w:rPr>
                <w:rFonts w:ascii="仿宋" w:eastAsia="仿宋" w:hAnsi="仿宋" w:hint="eastAsia"/>
                <w:sz w:val="24"/>
              </w:rPr>
              <w:t>美国</w:t>
            </w:r>
          </w:p>
        </w:tc>
        <w:tc>
          <w:tcPr>
            <w:tcW w:w="948" w:type="pct"/>
            <w:gridSpan w:val="3"/>
            <w:vAlign w:val="center"/>
          </w:tcPr>
          <w:p w:rsidR="00E90E5F" w:rsidRPr="00825225" w:rsidRDefault="00E90E5F" w:rsidP="002208DC">
            <w:pPr>
              <w:rPr>
                <w:rFonts w:ascii="仿宋" w:eastAsia="仿宋" w:hAnsi="仿宋"/>
                <w:sz w:val="24"/>
              </w:rPr>
            </w:pPr>
            <w:r w:rsidRPr="00825225">
              <w:rPr>
                <w:rFonts w:ascii="仿宋" w:eastAsia="仿宋" w:hAnsi="仿宋" w:hint="eastAsia"/>
                <w:sz w:val="24"/>
              </w:rPr>
              <w:t>顺访国家或地区</w:t>
            </w:r>
          </w:p>
        </w:tc>
        <w:tc>
          <w:tcPr>
            <w:tcW w:w="1495" w:type="pct"/>
            <w:gridSpan w:val="3"/>
            <w:vAlign w:val="center"/>
          </w:tcPr>
          <w:p w:rsidR="00E90E5F" w:rsidRPr="00825225" w:rsidRDefault="009E2ED1" w:rsidP="002208DC">
            <w:pPr>
              <w:rPr>
                <w:rFonts w:ascii="仿宋" w:eastAsia="仿宋" w:hAnsi="仿宋"/>
                <w:sz w:val="24"/>
              </w:rPr>
            </w:pPr>
            <w:r>
              <w:rPr>
                <w:rFonts w:ascii="仿宋" w:eastAsia="仿宋" w:hAnsi="仿宋" w:hint="eastAsia"/>
                <w:sz w:val="24"/>
              </w:rPr>
              <w:t>无</w:t>
            </w:r>
          </w:p>
        </w:tc>
      </w:tr>
      <w:tr w:rsidR="00825225" w:rsidRPr="00825225" w:rsidTr="005F357B">
        <w:trPr>
          <w:trHeight w:val="640"/>
        </w:trPr>
        <w:tc>
          <w:tcPr>
            <w:tcW w:w="781" w:type="pct"/>
            <w:vAlign w:val="center"/>
          </w:tcPr>
          <w:p w:rsidR="002E09CC" w:rsidRPr="00825225" w:rsidRDefault="002E09CC" w:rsidP="000F785C">
            <w:pPr>
              <w:jc w:val="center"/>
              <w:rPr>
                <w:rFonts w:ascii="仿宋" w:eastAsia="仿宋" w:hAnsi="仿宋"/>
                <w:sz w:val="24"/>
              </w:rPr>
            </w:pPr>
            <w:r w:rsidRPr="00825225">
              <w:rPr>
                <w:rFonts w:ascii="仿宋" w:eastAsia="仿宋" w:hAnsi="仿宋" w:hint="eastAsia"/>
                <w:sz w:val="24"/>
              </w:rPr>
              <w:t>拟离境日期</w:t>
            </w:r>
          </w:p>
        </w:tc>
        <w:tc>
          <w:tcPr>
            <w:tcW w:w="1777" w:type="pct"/>
            <w:gridSpan w:val="5"/>
            <w:vAlign w:val="center"/>
          </w:tcPr>
          <w:p w:rsidR="002E09CC" w:rsidRPr="00825225" w:rsidRDefault="009E2ED1" w:rsidP="000F785C">
            <w:pPr>
              <w:rPr>
                <w:rFonts w:ascii="仿宋" w:eastAsia="仿宋" w:hAnsi="仿宋"/>
                <w:sz w:val="24"/>
              </w:rPr>
            </w:pPr>
            <w:r>
              <w:rPr>
                <w:rFonts w:ascii="仿宋" w:eastAsia="仿宋" w:hAnsi="仿宋"/>
                <w:sz w:val="24"/>
              </w:rPr>
              <w:t>2019</w:t>
            </w:r>
            <w:r>
              <w:rPr>
                <w:rFonts w:ascii="仿宋" w:eastAsia="仿宋" w:hAnsi="仿宋" w:hint="eastAsia"/>
                <w:sz w:val="24"/>
              </w:rPr>
              <w:t>年1月13日</w:t>
            </w:r>
          </w:p>
        </w:tc>
        <w:tc>
          <w:tcPr>
            <w:tcW w:w="948" w:type="pct"/>
            <w:gridSpan w:val="3"/>
            <w:vAlign w:val="center"/>
          </w:tcPr>
          <w:p w:rsidR="002E09CC" w:rsidRPr="00825225" w:rsidRDefault="002E09CC" w:rsidP="000F785C">
            <w:pPr>
              <w:jc w:val="center"/>
              <w:rPr>
                <w:rFonts w:ascii="仿宋" w:eastAsia="仿宋" w:hAnsi="仿宋"/>
                <w:sz w:val="24"/>
              </w:rPr>
            </w:pPr>
            <w:r w:rsidRPr="00825225">
              <w:rPr>
                <w:rFonts w:ascii="仿宋" w:eastAsia="仿宋" w:hAnsi="仿宋" w:hint="eastAsia"/>
                <w:sz w:val="24"/>
              </w:rPr>
              <w:t>拟入境日期</w:t>
            </w:r>
          </w:p>
        </w:tc>
        <w:tc>
          <w:tcPr>
            <w:tcW w:w="1495" w:type="pct"/>
            <w:gridSpan w:val="3"/>
            <w:vAlign w:val="center"/>
          </w:tcPr>
          <w:p w:rsidR="002E09CC" w:rsidRPr="00825225" w:rsidRDefault="009E2ED1" w:rsidP="002208DC">
            <w:pPr>
              <w:rPr>
                <w:rFonts w:ascii="仿宋" w:eastAsia="仿宋" w:hAnsi="仿宋"/>
                <w:sz w:val="24"/>
              </w:rPr>
            </w:pPr>
            <w:r>
              <w:rPr>
                <w:rFonts w:ascii="仿宋" w:eastAsia="仿宋" w:hAnsi="仿宋" w:hint="eastAsia"/>
                <w:sz w:val="24"/>
              </w:rPr>
              <w:t>2019年1月22日</w:t>
            </w:r>
          </w:p>
        </w:tc>
      </w:tr>
      <w:tr w:rsidR="002E09CC" w:rsidRPr="00825225" w:rsidTr="00BC5680">
        <w:trPr>
          <w:trHeight w:val="364"/>
        </w:trPr>
        <w:tc>
          <w:tcPr>
            <w:tcW w:w="781" w:type="pct"/>
            <w:vAlign w:val="center"/>
          </w:tcPr>
          <w:p w:rsidR="002E09CC" w:rsidRPr="00825225" w:rsidRDefault="002E09CC" w:rsidP="002208DC">
            <w:pPr>
              <w:jc w:val="center"/>
              <w:rPr>
                <w:rFonts w:ascii="仿宋" w:eastAsia="仿宋" w:hAnsi="仿宋"/>
                <w:sz w:val="24"/>
              </w:rPr>
            </w:pPr>
            <w:r w:rsidRPr="00825225">
              <w:rPr>
                <w:rFonts w:ascii="仿宋" w:eastAsia="仿宋" w:hAnsi="仿宋" w:hint="eastAsia"/>
                <w:sz w:val="24"/>
              </w:rPr>
              <w:t>计划行程路线</w:t>
            </w:r>
          </w:p>
        </w:tc>
        <w:tc>
          <w:tcPr>
            <w:tcW w:w="4219" w:type="pct"/>
            <w:gridSpan w:val="11"/>
          </w:tcPr>
          <w:p w:rsidR="002E09CC" w:rsidRPr="00825225" w:rsidRDefault="009E2ED1" w:rsidP="00BB0970">
            <w:pPr>
              <w:rPr>
                <w:rFonts w:ascii="仿宋" w:eastAsia="仿宋" w:hAnsi="仿宋"/>
                <w:sz w:val="24"/>
              </w:rPr>
            </w:pPr>
            <w:r>
              <w:rPr>
                <w:rFonts w:ascii="仿宋" w:eastAsia="仿宋" w:hAnsi="仿宋" w:hint="eastAsia"/>
                <w:sz w:val="24"/>
              </w:rPr>
              <w:t>南京-北京-洛杉矶-</w:t>
            </w:r>
            <w:r w:rsidR="00E221E2">
              <w:rPr>
                <w:rFonts w:ascii="仿宋" w:eastAsia="仿宋" w:hAnsi="仿宋" w:hint="eastAsia"/>
                <w:sz w:val="24"/>
              </w:rPr>
              <w:t>圣地亚哥</w:t>
            </w:r>
            <w:r>
              <w:rPr>
                <w:rFonts w:ascii="仿宋" w:eastAsia="仿宋" w:hAnsi="仿宋" w:hint="eastAsia"/>
                <w:sz w:val="24"/>
              </w:rPr>
              <w:t>-洛杉矶-北京-南京</w:t>
            </w:r>
          </w:p>
        </w:tc>
      </w:tr>
      <w:tr w:rsidR="002E09CC" w:rsidRPr="00825225" w:rsidTr="00BC5680">
        <w:trPr>
          <w:trHeight w:val="364"/>
        </w:trPr>
        <w:tc>
          <w:tcPr>
            <w:tcW w:w="781" w:type="pct"/>
            <w:vAlign w:val="center"/>
          </w:tcPr>
          <w:p w:rsidR="002E09CC" w:rsidRPr="00825225" w:rsidRDefault="002E09CC" w:rsidP="002208DC">
            <w:pPr>
              <w:jc w:val="center"/>
              <w:rPr>
                <w:rFonts w:ascii="仿宋" w:eastAsia="仿宋" w:hAnsi="仿宋"/>
                <w:sz w:val="24"/>
              </w:rPr>
            </w:pPr>
            <w:r w:rsidRPr="00825225">
              <w:rPr>
                <w:rFonts w:ascii="仿宋" w:eastAsia="仿宋" w:hAnsi="仿宋" w:hint="eastAsia"/>
                <w:sz w:val="24"/>
              </w:rPr>
              <w:t>出访任务描述及出访行程安排</w:t>
            </w:r>
          </w:p>
        </w:tc>
        <w:tc>
          <w:tcPr>
            <w:tcW w:w="4219" w:type="pct"/>
            <w:gridSpan w:val="11"/>
          </w:tcPr>
          <w:p w:rsidR="004A0A05" w:rsidRPr="004A0A05" w:rsidRDefault="009E2ED1" w:rsidP="009E2ED1">
            <w:pPr>
              <w:rPr>
                <w:rFonts w:ascii="仿宋" w:eastAsia="仿宋" w:hAnsi="仿宋"/>
                <w:sz w:val="24"/>
              </w:rPr>
            </w:pPr>
            <w:r w:rsidRPr="009E2ED1">
              <w:rPr>
                <w:rFonts w:ascii="仿宋" w:eastAsia="仿宋" w:hAnsi="仿宋" w:hint="eastAsia"/>
                <w:sz w:val="24"/>
              </w:rPr>
              <w:t>本团组通过TAP</w:t>
            </w:r>
            <w:r w:rsidRPr="009E2ED1">
              <w:rPr>
                <w:rFonts w:ascii="仿宋" w:eastAsia="仿宋" w:hAnsi="仿宋"/>
                <w:sz w:val="24"/>
              </w:rPr>
              <w:t>(</w:t>
            </w:r>
            <w:r w:rsidRPr="009E2ED1">
              <w:rPr>
                <w:rFonts w:ascii="仿宋" w:eastAsia="仿宋" w:hAnsi="仿宋" w:hint="eastAsia"/>
                <w:sz w:val="24"/>
              </w:rPr>
              <w:t>Telescope Access Program</w:t>
            </w:r>
            <w:r w:rsidRPr="009E2ED1">
              <w:rPr>
                <w:rFonts w:ascii="仿宋" w:eastAsia="仿宋" w:hAnsi="仿宋"/>
                <w:sz w:val="24"/>
              </w:rPr>
              <w:t>)2018B</w:t>
            </w:r>
            <w:r w:rsidRPr="009E2ED1">
              <w:rPr>
                <w:rFonts w:ascii="仿宋" w:eastAsia="仿宋" w:hAnsi="仿宋" w:hint="eastAsia"/>
                <w:sz w:val="24"/>
              </w:rPr>
              <w:t>项目，成功申请获得了美国Palomar天文台5米Hale望远镜的</w:t>
            </w:r>
            <w:r>
              <w:rPr>
                <w:rFonts w:ascii="仿宋" w:eastAsia="仿宋" w:hAnsi="仿宋" w:hint="eastAsia"/>
                <w:sz w:val="24"/>
              </w:rPr>
              <w:t>4</w:t>
            </w:r>
            <w:r w:rsidRPr="009E2ED1">
              <w:rPr>
                <w:rFonts w:ascii="仿宋" w:eastAsia="仿宋" w:hAnsi="仿宋" w:hint="eastAsia"/>
                <w:sz w:val="24"/>
              </w:rPr>
              <w:t>个晚上（</w:t>
            </w:r>
            <w:r w:rsidR="004A0A05">
              <w:rPr>
                <w:rFonts w:ascii="仿宋" w:eastAsia="仿宋" w:hAnsi="仿宋" w:hint="eastAsia"/>
                <w:sz w:val="24"/>
              </w:rPr>
              <w:t>2019年1月</w:t>
            </w:r>
            <w:r>
              <w:rPr>
                <w:rFonts w:ascii="仿宋" w:eastAsia="仿宋" w:hAnsi="仿宋" w:hint="eastAsia"/>
                <w:sz w:val="24"/>
              </w:rPr>
              <w:t>16，</w:t>
            </w:r>
            <w:r w:rsidRPr="009E2ED1">
              <w:rPr>
                <w:rFonts w:ascii="仿宋" w:eastAsia="仿宋" w:hAnsi="仿宋" w:hint="eastAsia"/>
                <w:sz w:val="24"/>
              </w:rPr>
              <w:t>17，18，19</w:t>
            </w:r>
            <w:r w:rsidR="004A0A05">
              <w:rPr>
                <w:rFonts w:ascii="仿宋" w:eastAsia="仿宋" w:hAnsi="仿宋" w:hint="eastAsia"/>
                <w:sz w:val="24"/>
              </w:rPr>
              <w:t>日</w:t>
            </w:r>
            <w:r>
              <w:rPr>
                <w:rFonts w:ascii="仿宋" w:eastAsia="仿宋" w:hAnsi="仿宋" w:hint="eastAsia"/>
                <w:sz w:val="24"/>
              </w:rPr>
              <w:t>）。</w:t>
            </w:r>
            <w:r w:rsidRPr="009E2ED1">
              <w:rPr>
                <w:rFonts w:ascii="仿宋" w:eastAsia="仿宋" w:hAnsi="仿宋" w:hint="eastAsia"/>
                <w:sz w:val="24"/>
              </w:rPr>
              <w:t>项目的</w:t>
            </w:r>
            <w:r>
              <w:rPr>
                <w:rFonts w:ascii="仿宋" w:eastAsia="仿宋" w:hAnsi="仿宋" w:hint="eastAsia"/>
                <w:sz w:val="24"/>
              </w:rPr>
              <w:t>负责人为</w:t>
            </w:r>
            <w:r w:rsidRPr="009E2ED1">
              <w:rPr>
                <w:rFonts w:ascii="仿宋" w:eastAsia="仿宋" w:hAnsi="仿宋" w:hint="eastAsia"/>
                <w:sz w:val="24"/>
              </w:rPr>
              <w:t>任德清教授。</w:t>
            </w:r>
            <w:r>
              <w:rPr>
                <w:rFonts w:ascii="仿宋" w:eastAsia="仿宋" w:hAnsi="仿宋" w:hint="eastAsia"/>
                <w:sz w:val="24"/>
              </w:rPr>
              <w:t>本课题组</w:t>
            </w:r>
            <w:r w:rsidRPr="009E2ED1">
              <w:rPr>
                <w:rFonts w:ascii="仿宋" w:eastAsia="仿宋" w:hAnsi="仿宋" w:hint="eastAsia"/>
                <w:sz w:val="24"/>
              </w:rPr>
              <w:t>赵刚副研究员</w:t>
            </w:r>
            <w:r>
              <w:rPr>
                <w:rFonts w:ascii="仿宋" w:eastAsia="仿宋" w:hAnsi="仿宋" w:hint="eastAsia"/>
                <w:sz w:val="24"/>
              </w:rPr>
              <w:t>、博士生陈祎力计划前往美国，与任德清教授</w:t>
            </w:r>
            <w:r w:rsidRPr="009E2ED1">
              <w:rPr>
                <w:rFonts w:ascii="仿宋" w:eastAsia="仿宋" w:hAnsi="仿宋" w:hint="eastAsia"/>
                <w:sz w:val="24"/>
              </w:rPr>
              <w:t>利用Hale望远镜上的PALM-3000自适应光学系统以及PHARO</w:t>
            </w:r>
            <w:r w:rsidRPr="009E2ED1">
              <w:rPr>
                <w:rFonts w:ascii="Calibri" w:eastAsia="仿宋" w:hAnsi="Calibri" w:cs="Calibri"/>
                <w:sz w:val="24"/>
              </w:rPr>
              <w:t> </w:t>
            </w:r>
            <w:r w:rsidRPr="009E2ED1">
              <w:rPr>
                <w:rFonts w:ascii="仿宋" w:eastAsia="仿宋" w:hAnsi="仿宋" w:hint="eastAsia"/>
                <w:sz w:val="24"/>
              </w:rPr>
              <w:t>红外K-波段相机对数十个恒星体进行观测，通过直接成像发现可能存在的行星。</w:t>
            </w:r>
            <w:r w:rsidR="004A0A05">
              <w:rPr>
                <w:rFonts w:ascii="仿宋" w:eastAsia="仿宋" w:hAnsi="仿宋" w:hint="eastAsia"/>
                <w:sz w:val="24"/>
              </w:rPr>
              <w:t>这是</w:t>
            </w:r>
            <w:r w:rsidR="004A0A05" w:rsidRPr="004A0A05">
              <w:rPr>
                <w:rFonts w:ascii="仿宋" w:eastAsia="仿宋" w:hAnsi="仿宋" w:hint="eastAsia"/>
                <w:sz w:val="24"/>
              </w:rPr>
              <w:t>本团组首次获得的用于天文科学观测望远镜时间，对团组和研究所进一步开展系外行星实际观测和理论研究具有重要的意义。</w:t>
            </w:r>
          </w:p>
          <w:p w:rsidR="009E2ED1" w:rsidRDefault="009E2ED1" w:rsidP="009E2ED1">
            <w:pPr>
              <w:rPr>
                <w:rFonts w:ascii="仿宋" w:eastAsia="仿宋" w:hAnsi="仿宋"/>
                <w:sz w:val="24"/>
              </w:rPr>
            </w:pPr>
            <w:r w:rsidRPr="009E2ED1">
              <w:rPr>
                <w:rFonts w:ascii="仿宋" w:eastAsia="仿宋" w:hAnsi="仿宋" w:hint="eastAsia"/>
                <w:sz w:val="24"/>
              </w:rPr>
              <w:t>本次观测的望远镜使用费用由TAP</w:t>
            </w:r>
            <w:r>
              <w:rPr>
                <w:rFonts w:ascii="仿宋" w:eastAsia="仿宋" w:hAnsi="仿宋" w:hint="eastAsia"/>
                <w:sz w:val="24"/>
              </w:rPr>
              <w:t>项目组承担，</w:t>
            </w:r>
            <w:r w:rsidR="004A0A05">
              <w:rPr>
                <w:rFonts w:ascii="仿宋" w:eastAsia="仿宋" w:hAnsi="仿宋" w:hint="eastAsia"/>
                <w:sz w:val="24"/>
              </w:rPr>
              <w:t>旅费</w:t>
            </w:r>
            <w:r>
              <w:rPr>
                <w:rFonts w:ascii="仿宋" w:eastAsia="仿宋" w:hAnsi="仿宋" w:hint="eastAsia"/>
                <w:sz w:val="24"/>
              </w:rPr>
              <w:t>住宿费</w:t>
            </w:r>
            <w:r w:rsidR="004A0A05">
              <w:rPr>
                <w:rFonts w:ascii="仿宋" w:eastAsia="仿宋" w:hAnsi="仿宋" w:hint="eastAsia"/>
                <w:sz w:val="24"/>
              </w:rPr>
              <w:t>伙食费以及公杂费</w:t>
            </w:r>
            <w:r>
              <w:rPr>
                <w:rFonts w:ascii="仿宋" w:eastAsia="仿宋" w:hAnsi="仿宋" w:hint="eastAsia"/>
                <w:sz w:val="24"/>
              </w:rPr>
              <w:t>由研究所承担。</w:t>
            </w:r>
          </w:p>
          <w:p w:rsidR="009E2ED1" w:rsidRPr="004A0A05" w:rsidRDefault="009E2ED1" w:rsidP="009E2ED1">
            <w:pPr>
              <w:rPr>
                <w:rFonts w:ascii="仿宋" w:eastAsia="仿宋" w:hAnsi="仿宋"/>
                <w:sz w:val="24"/>
              </w:rPr>
            </w:pPr>
          </w:p>
          <w:p w:rsidR="009E2ED1" w:rsidRPr="009E2ED1" w:rsidRDefault="009E2ED1" w:rsidP="009E2ED1">
            <w:pPr>
              <w:rPr>
                <w:rFonts w:ascii="仿宋" w:eastAsia="仿宋" w:hAnsi="仿宋"/>
                <w:sz w:val="24"/>
              </w:rPr>
            </w:pPr>
            <w:r>
              <w:rPr>
                <w:rFonts w:ascii="仿宋" w:eastAsia="仿宋" w:hAnsi="仿宋" w:hint="eastAsia"/>
                <w:sz w:val="24"/>
              </w:rPr>
              <w:t>行程安排如下：</w:t>
            </w:r>
          </w:p>
          <w:p w:rsidR="009E2ED1" w:rsidRPr="009E2ED1" w:rsidRDefault="009E2ED1" w:rsidP="005473B7">
            <w:pPr>
              <w:rPr>
                <w:rFonts w:ascii="仿宋" w:eastAsia="仿宋" w:hAnsi="仿宋"/>
                <w:sz w:val="24"/>
              </w:rPr>
            </w:pPr>
            <w:r w:rsidRPr="009E2ED1">
              <w:rPr>
                <w:rFonts w:ascii="仿宋" w:eastAsia="仿宋" w:hAnsi="仿宋" w:hint="eastAsia"/>
                <w:sz w:val="24"/>
              </w:rPr>
              <w:t>2019.1.13</w:t>
            </w:r>
            <w:r w:rsidRPr="009E2ED1">
              <w:rPr>
                <w:rFonts w:ascii="仿宋" w:eastAsia="仿宋" w:hAnsi="仿宋" w:hint="eastAsia"/>
                <w:sz w:val="24"/>
              </w:rPr>
              <w:tab/>
              <w:t>从南京出发，由北京转机前往洛杉矶。计划乘坐中国国航CA1562转CA989航班，航班时间为17：20- 17：00</w:t>
            </w:r>
            <w:r w:rsidR="005473B7">
              <w:rPr>
                <w:rFonts w:ascii="仿宋" w:eastAsia="仿宋" w:hAnsi="仿宋" w:hint="eastAsia"/>
                <w:sz w:val="24"/>
              </w:rPr>
              <w:t>。到达</w:t>
            </w:r>
            <w:r w:rsidRPr="009E2ED1">
              <w:rPr>
                <w:rFonts w:ascii="仿宋" w:eastAsia="仿宋" w:hAnsi="仿宋" w:hint="eastAsia"/>
                <w:sz w:val="24"/>
              </w:rPr>
              <w:t>洛杉矶</w:t>
            </w:r>
            <w:r w:rsidR="005473B7">
              <w:rPr>
                <w:rFonts w:ascii="仿宋" w:eastAsia="仿宋" w:hAnsi="仿宋" w:hint="eastAsia"/>
                <w:sz w:val="24"/>
              </w:rPr>
              <w:t>后，</w:t>
            </w:r>
            <w:r w:rsidRPr="009E2ED1">
              <w:rPr>
                <w:rFonts w:ascii="仿宋" w:eastAsia="仿宋" w:hAnsi="仿宋" w:hint="eastAsia"/>
                <w:sz w:val="24"/>
              </w:rPr>
              <w:t>前往加州州立大学北岭分校, 与本次观测PI 任德清教授会合。</w:t>
            </w:r>
          </w:p>
          <w:p w:rsidR="009E2ED1" w:rsidRPr="009E2ED1" w:rsidRDefault="009E2ED1" w:rsidP="009E2ED1">
            <w:pPr>
              <w:rPr>
                <w:rFonts w:ascii="仿宋" w:eastAsia="仿宋" w:hAnsi="仿宋"/>
                <w:sz w:val="24"/>
              </w:rPr>
            </w:pPr>
            <w:r w:rsidRPr="009E2ED1">
              <w:rPr>
                <w:rFonts w:ascii="仿宋" w:eastAsia="仿宋" w:hAnsi="仿宋" w:hint="eastAsia"/>
                <w:sz w:val="24"/>
              </w:rPr>
              <w:t>2019.1.14</w:t>
            </w:r>
            <w:r w:rsidRPr="009E2ED1">
              <w:rPr>
                <w:rFonts w:ascii="仿宋" w:eastAsia="仿宋" w:hAnsi="仿宋" w:hint="eastAsia"/>
                <w:sz w:val="24"/>
              </w:rPr>
              <w:tab/>
            </w:r>
            <w:r w:rsidR="00095639">
              <w:rPr>
                <w:rFonts w:ascii="仿宋" w:eastAsia="仿宋" w:hAnsi="仿宋" w:hint="eastAsia"/>
                <w:sz w:val="24"/>
              </w:rPr>
              <w:t>由加州州立大学北岭分校出发，与任德清教授一同</w:t>
            </w:r>
            <w:r w:rsidRPr="009E2ED1">
              <w:rPr>
                <w:rFonts w:ascii="仿宋" w:eastAsia="仿宋" w:hAnsi="仿宋" w:hint="eastAsia"/>
                <w:sz w:val="24"/>
              </w:rPr>
              <w:t>前往Palomar</w:t>
            </w:r>
            <w:r w:rsidR="00095639">
              <w:rPr>
                <w:rFonts w:ascii="仿宋" w:eastAsia="仿宋" w:hAnsi="仿宋" w:hint="eastAsia"/>
                <w:sz w:val="24"/>
              </w:rPr>
              <w:t>天文台。车程</w:t>
            </w:r>
            <w:r w:rsidRPr="009E2ED1">
              <w:rPr>
                <w:rFonts w:ascii="仿宋" w:eastAsia="仿宋" w:hAnsi="仿宋" w:hint="eastAsia"/>
                <w:sz w:val="24"/>
              </w:rPr>
              <w:t>约</w:t>
            </w:r>
            <w:r w:rsidR="005473B7">
              <w:rPr>
                <w:rFonts w:ascii="仿宋" w:eastAsia="仿宋" w:hAnsi="仿宋"/>
                <w:sz w:val="24"/>
              </w:rPr>
              <w:t>5</w:t>
            </w:r>
            <w:r w:rsidRPr="009E2ED1">
              <w:rPr>
                <w:rFonts w:ascii="仿宋" w:eastAsia="仿宋" w:hAnsi="仿宋" w:hint="eastAsia"/>
                <w:sz w:val="24"/>
              </w:rPr>
              <w:t>小时。</w:t>
            </w:r>
          </w:p>
          <w:p w:rsidR="009E2ED1" w:rsidRPr="009E2ED1" w:rsidRDefault="009E2ED1" w:rsidP="009E2ED1">
            <w:pPr>
              <w:rPr>
                <w:rFonts w:ascii="仿宋" w:eastAsia="仿宋" w:hAnsi="仿宋"/>
                <w:sz w:val="24"/>
              </w:rPr>
            </w:pPr>
            <w:r w:rsidRPr="009E2ED1">
              <w:rPr>
                <w:rFonts w:ascii="仿宋" w:eastAsia="仿宋" w:hAnsi="仿宋" w:hint="eastAsia"/>
                <w:sz w:val="24"/>
              </w:rPr>
              <w:t>2019.1.14-2019.1.15</w:t>
            </w:r>
            <w:r w:rsidRPr="009E2ED1">
              <w:rPr>
                <w:rFonts w:ascii="仿宋" w:eastAsia="仿宋" w:hAnsi="仿宋" w:hint="eastAsia"/>
                <w:sz w:val="24"/>
              </w:rPr>
              <w:tab/>
              <w:t>抵达Palomar天文台，学习望远镜、自适应光学系统和成像系统的使用方法；观测日志的填写方法；以及观测数据处理方法等。</w:t>
            </w:r>
          </w:p>
          <w:p w:rsidR="009E2ED1" w:rsidRPr="009E2ED1" w:rsidRDefault="009E2ED1" w:rsidP="009E2ED1">
            <w:pPr>
              <w:rPr>
                <w:rFonts w:ascii="仿宋" w:eastAsia="仿宋" w:hAnsi="仿宋"/>
                <w:sz w:val="24"/>
              </w:rPr>
            </w:pPr>
            <w:r w:rsidRPr="009E2ED1">
              <w:rPr>
                <w:rFonts w:ascii="仿宋" w:eastAsia="仿宋" w:hAnsi="仿宋" w:hint="eastAsia"/>
                <w:sz w:val="24"/>
              </w:rPr>
              <w:t>2019.1.16-2019.1.20早</w:t>
            </w:r>
            <w:r w:rsidRPr="009E2ED1">
              <w:rPr>
                <w:rFonts w:ascii="仿宋" w:eastAsia="仿宋" w:hAnsi="仿宋" w:hint="eastAsia"/>
                <w:sz w:val="24"/>
              </w:rPr>
              <w:tab/>
              <w:t>正式进行高对比成像观测。</w:t>
            </w:r>
          </w:p>
          <w:p w:rsidR="009E2ED1" w:rsidRPr="009E2ED1" w:rsidRDefault="009E2ED1" w:rsidP="009E2ED1">
            <w:pPr>
              <w:rPr>
                <w:rFonts w:ascii="仿宋" w:eastAsia="仿宋" w:hAnsi="仿宋"/>
                <w:sz w:val="24"/>
              </w:rPr>
            </w:pPr>
            <w:r w:rsidRPr="009E2ED1">
              <w:rPr>
                <w:rFonts w:ascii="仿宋" w:eastAsia="仿宋" w:hAnsi="仿宋" w:hint="eastAsia"/>
                <w:sz w:val="24"/>
              </w:rPr>
              <w:t>2019.1.20拷贝整理观测数据，进行数据的预处理，对观测进行评估。从Palomar</w:t>
            </w:r>
            <w:r w:rsidRPr="009E2ED1">
              <w:rPr>
                <w:rFonts w:ascii="仿宋" w:eastAsia="仿宋" w:hAnsi="仿宋" w:hint="eastAsia"/>
                <w:sz w:val="24"/>
              </w:rPr>
              <w:lastRenderedPageBreak/>
              <w:t>前往洛杉矶国际机场，车程约为</w:t>
            </w:r>
            <w:r w:rsidR="005473B7">
              <w:rPr>
                <w:rFonts w:ascii="仿宋" w:eastAsia="仿宋" w:hAnsi="仿宋"/>
                <w:sz w:val="24"/>
              </w:rPr>
              <w:t>5</w:t>
            </w:r>
            <w:r w:rsidRPr="009E2ED1">
              <w:rPr>
                <w:rFonts w:ascii="仿宋" w:eastAsia="仿宋" w:hAnsi="仿宋" w:hint="eastAsia"/>
                <w:sz w:val="24"/>
              </w:rPr>
              <w:t>个小时</w:t>
            </w:r>
            <w:r w:rsidR="005473B7">
              <w:rPr>
                <w:rFonts w:ascii="仿宋" w:eastAsia="仿宋" w:hAnsi="仿宋" w:hint="eastAsia"/>
                <w:sz w:val="24"/>
              </w:rPr>
              <w:t>。</w:t>
            </w:r>
          </w:p>
          <w:p w:rsidR="002E09CC" w:rsidRPr="00825225" w:rsidRDefault="009E2ED1" w:rsidP="009E2ED1">
            <w:pPr>
              <w:rPr>
                <w:rFonts w:ascii="仿宋" w:eastAsia="仿宋" w:hAnsi="仿宋"/>
                <w:sz w:val="24"/>
              </w:rPr>
            </w:pPr>
            <w:r w:rsidRPr="009E2ED1">
              <w:rPr>
                <w:rFonts w:ascii="仿宋" w:eastAsia="仿宋" w:hAnsi="仿宋" w:hint="eastAsia"/>
                <w:sz w:val="24"/>
              </w:rPr>
              <w:t>2019.1.21-2019.1.22</w:t>
            </w:r>
            <w:r w:rsidRPr="009E2ED1">
              <w:rPr>
                <w:rFonts w:ascii="仿宋" w:eastAsia="仿宋" w:hAnsi="仿宋" w:hint="eastAsia"/>
                <w:sz w:val="24"/>
              </w:rPr>
              <w:tab/>
              <w:t>从洛杉矶乘坐中国国航CA984航班与CA1817航班由北京中转前往南京。航班时间为00:40-10: 40 (+1d)</w:t>
            </w:r>
          </w:p>
        </w:tc>
      </w:tr>
      <w:tr w:rsidR="002C648B" w:rsidRPr="00825225" w:rsidTr="00BC5680">
        <w:trPr>
          <w:trHeight w:val="180"/>
        </w:trPr>
        <w:tc>
          <w:tcPr>
            <w:tcW w:w="781" w:type="pct"/>
            <w:vMerge w:val="restart"/>
            <w:vAlign w:val="center"/>
          </w:tcPr>
          <w:p w:rsidR="002E09CC" w:rsidRPr="00825225" w:rsidRDefault="002E09CC" w:rsidP="00F610FF">
            <w:pPr>
              <w:jc w:val="center"/>
              <w:rPr>
                <w:rFonts w:ascii="仿宋" w:eastAsia="仿宋" w:hAnsi="仿宋"/>
                <w:sz w:val="24"/>
              </w:rPr>
            </w:pPr>
            <w:r w:rsidRPr="00825225">
              <w:rPr>
                <w:rFonts w:ascii="仿宋" w:eastAsia="仿宋" w:hAnsi="仿宋" w:hint="eastAsia"/>
                <w:sz w:val="24"/>
              </w:rPr>
              <w:lastRenderedPageBreak/>
              <w:t xml:space="preserve">经费来源 </w:t>
            </w:r>
          </w:p>
        </w:tc>
        <w:tc>
          <w:tcPr>
            <w:tcW w:w="1057" w:type="pct"/>
            <w:gridSpan w:val="2"/>
            <w:vMerge w:val="restart"/>
            <w:vAlign w:val="center"/>
          </w:tcPr>
          <w:p w:rsidR="002E09CC" w:rsidRPr="00825225" w:rsidRDefault="009E2ED1" w:rsidP="002E09CC">
            <w:pPr>
              <w:rPr>
                <w:rFonts w:ascii="仿宋" w:eastAsia="仿宋" w:hAnsi="仿宋"/>
                <w:sz w:val="24"/>
                <w:u w:val="single"/>
              </w:rPr>
            </w:pPr>
            <w:r>
              <w:rPr>
                <w:rFonts w:ascii="仿宋" w:eastAsia="仿宋" w:hAnsi="仿宋" w:hint="eastAsia"/>
                <w:sz w:val="24"/>
              </w:rPr>
              <w:sym w:font="Wingdings 2" w:char="F052"/>
            </w:r>
            <w:r w:rsidR="002E09CC" w:rsidRPr="00825225">
              <w:rPr>
                <w:rFonts w:ascii="仿宋" w:eastAsia="仿宋" w:hAnsi="仿宋" w:hint="eastAsia"/>
                <w:sz w:val="24"/>
              </w:rPr>
              <w:t>研究所</w:t>
            </w:r>
          </w:p>
        </w:tc>
        <w:tc>
          <w:tcPr>
            <w:tcW w:w="3162" w:type="pct"/>
            <w:gridSpan w:val="9"/>
            <w:vAlign w:val="center"/>
          </w:tcPr>
          <w:p w:rsidR="002E09CC" w:rsidRPr="00825225" w:rsidRDefault="002E09CC" w:rsidP="002E09CC">
            <w:pPr>
              <w:rPr>
                <w:rFonts w:ascii="仿宋" w:eastAsia="仿宋" w:hAnsi="仿宋" w:cs="宋体"/>
                <w:kern w:val="0"/>
                <w:sz w:val="24"/>
              </w:rPr>
            </w:pPr>
            <w:r w:rsidRPr="00825225">
              <w:rPr>
                <w:rFonts w:ascii="仿宋" w:eastAsia="仿宋" w:hAnsi="仿宋" w:hint="eastAsia"/>
                <w:sz w:val="24"/>
              </w:rPr>
              <w:t>项目名称：</w:t>
            </w:r>
            <w:r w:rsidR="009E2ED1">
              <w:rPr>
                <w:rFonts w:ascii="仿宋" w:eastAsia="仿宋" w:hAnsi="仿宋" w:cs="宋体" w:hint="eastAsia"/>
                <w:kern w:val="0"/>
                <w:sz w:val="24"/>
              </w:rPr>
              <w:t>B</w:t>
            </w:r>
            <w:r w:rsidR="009E2ED1">
              <w:rPr>
                <w:rFonts w:ascii="仿宋" w:eastAsia="仿宋" w:hAnsi="仿宋" w:cs="宋体"/>
                <w:kern w:val="0"/>
                <w:sz w:val="24"/>
              </w:rPr>
              <w:t>-131</w:t>
            </w:r>
          </w:p>
        </w:tc>
      </w:tr>
      <w:tr w:rsidR="002C648B" w:rsidRPr="00825225" w:rsidTr="00BC5680">
        <w:trPr>
          <w:trHeight w:val="180"/>
        </w:trPr>
        <w:tc>
          <w:tcPr>
            <w:tcW w:w="781" w:type="pct"/>
            <w:vMerge/>
            <w:vAlign w:val="center"/>
          </w:tcPr>
          <w:p w:rsidR="002E09CC" w:rsidRPr="00825225" w:rsidRDefault="002E09CC" w:rsidP="00F610FF">
            <w:pPr>
              <w:jc w:val="center"/>
              <w:rPr>
                <w:rFonts w:ascii="仿宋" w:eastAsia="仿宋" w:hAnsi="仿宋"/>
                <w:sz w:val="24"/>
              </w:rPr>
            </w:pPr>
          </w:p>
        </w:tc>
        <w:tc>
          <w:tcPr>
            <w:tcW w:w="1057" w:type="pct"/>
            <w:gridSpan w:val="2"/>
            <w:vMerge/>
            <w:vAlign w:val="center"/>
          </w:tcPr>
          <w:p w:rsidR="002E09CC" w:rsidRPr="00825225" w:rsidRDefault="002E09CC" w:rsidP="002208DC">
            <w:pPr>
              <w:rPr>
                <w:rFonts w:ascii="仿宋" w:eastAsia="仿宋" w:hAnsi="仿宋"/>
                <w:sz w:val="24"/>
              </w:rPr>
            </w:pPr>
          </w:p>
        </w:tc>
        <w:tc>
          <w:tcPr>
            <w:tcW w:w="3162" w:type="pct"/>
            <w:gridSpan w:val="9"/>
            <w:vAlign w:val="center"/>
          </w:tcPr>
          <w:p w:rsidR="002E09CC" w:rsidRPr="00825225" w:rsidRDefault="002E09CC" w:rsidP="002E09CC">
            <w:pPr>
              <w:rPr>
                <w:rFonts w:ascii="仿宋" w:eastAsia="仿宋" w:hAnsi="仿宋"/>
                <w:sz w:val="24"/>
              </w:rPr>
            </w:pPr>
            <w:r w:rsidRPr="00825225">
              <w:rPr>
                <w:rFonts w:ascii="仿宋" w:eastAsia="仿宋" w:hAnsi="仿宋" w:hint="eastAsia"/>
                <w:sz w:val="24"/>
              </w:rPr>
              <w:t>课题编号：</w:t>
            </w:r>
            <w:r w:rsidR="009E2ED1" w:rsidRPr="009E2ED1">
              <w:rPr>
                <w:rFonts w:ascii="仿宋" w:eastAsia="仿宋" w:hAnsi="仿宋" w:hint="eastAsia"/>
                <w:sz w:val="24"/>
              </w:rPr>
              <w:t>系外类地行星空间天文成像关键技术研究</w:t>
            </w:r>
          </w:p>
        </w:tc>
      </w:tr>
      <w:tr w:rsidR="002E09CC" w:rsidRPr="00825225" w:rsidTr="00BC5680">
        <w:trPr>
          <w:trHeight w:val="267"/>
        </w:trPr>
        <w:tc>
          <w:tcPr>
            <w:tcW w:w="781" w:type="pct"/>
            <w:vMerge/>
            <w:vAlign w:val="center"/>
          </w:tcPr>
          <w:p w:rsidR="002E09CC" w:rsidRPr="00825225" w:rsidRDefault="002E09CC" w:rsidP="002208DC">
            <w:pPr>
              <w:jc w:val="center"/>
              <w:rPr>
                <w:rFonts w:ascii="仿宋" w:eastAsia="仿宋" w:hAnsi="仿宋"/>
                <w:sz w:val="24"/>
              </w:rPr>
            </w:pPr>
          </w:p>
        </w:tc>
        <w:tc>
          <w:tcPr>
            <w:tcW w:w="4219" w:type="pct"/>
            <w:gridSpan w:val="11"/>
            <w:vAlign w:val="center"/>
          </w:tcPr>
          <w:p w:rsidR="002E09CC" w:rsidRPr="00825225" w:rsidRDefault="002E09CC" w:rsidP="00831854">
            <w:pPr>
              <w:rPr>
                <w:rFonts w:ascii="仿宋" w:eastAsia="仿宋" w:hAnsi="仿宋"/>
                <w:sz w:val="24"/>
              </w:rPr>
            </w:pPr>
            <w:r w:rsidRPr="00825225">
              <w:rPr>
                <w:rFonts w:ascii="仿宋" w:eastAsia="仿宋" w:hAnsi="仿宋" w:hint="eastAsia"/>
                <w:sz w:val="24"/>
              </w:rPr>
              <w:t xml:space="preserve">□其他资助单位:               </w:t>
            </w:r>
          </w:p>
        </w:tc>
      </w:tr>
      <w:tr w:rsidR="002E09CC" w:rsidRPr="00825225" w:rsidTr="00BC5680">
        <w:trPr>
          <w:trHeight w:val="267"/>
        </w:trPr>
        <w:tc>
          <w:tcPr>
            <w:tcW w:w="781" w:type="pct"/>
            <w:vMerge/>
            <w:vAlign w:val="center"/>
          </w:tcPr>
          <w:p w:rsidR="002E09CC" w:rsidRPr="00825225" w:rsidRDefault="002E09CC" w:rsidP="002208DC">
            <w:pPr>
              <w:jc w:val="center"/>
              <w:rPr>
                <w:rFonts w:ascii="仿宋" w:eastAsia="仿宋" w:hAnsi="仿宋"/>
                <w:sz w:val="24"/>
              </w:rPr>
            </w:pPr>
          </w:p>
        </w:tc>
        <w:tc>
          <w:tcPr>
            <w:tcW w:w="4219" w:type="pct"/>
            <w:gridSpan w:val="11"/>
            <w:vAlign w:val="center"/>
          </w:tcPr>
          <w:p w:rsidR="002E09CC" w:rsidRPr="00825225" w:rsidRDefault="002E09CC" w:rsidP="002208DC">
            <w:pPr>
              <w:rPr>
                <w:rFonts w:ascii="仿宋" w:eastAsia="仿宋" w:hAnsi="仿宋"/>
                <w:sz w:val="24"/>
              </w:rPr>
            </w:pPr>
            <w:r w:rsidRPr="00825225">
              <w:rPr>
                <w:rFonts w:ascii="仿宋" w:eastAsia="仿宋" w:hAnsi="仿宋" w:hint="eastAsia"/>
                <w:sz w:val="24"/>
              </w:rPr>
              <w:t>□国外资助单位:</w:t>
            </w:r>
          </w:p>
        </w:tc>
      </w:tr>
      <w:tr w:rsidR="002E09CC" w:rsidRPr="00825225" w:rsidTr="00BC5680">
        <w:trPr>
          <w:trHeight w:val="644"/>
        </w:trPr>
        <w:tc>
          <w:tcPr>
            <w:tcW w:w="781" w:type="pct"/>
            <w:vMerge/>
            <w:vAlign w:val="center"/>
          </w:tcPr>
          <w:p w:rsidR="002E09CC" w:rsidRPr="00825225" w:rsidRDefault="002E09CC" w:rsidP="002208DC">
            <w:pPr>
              <w:jc w:val="center"/>
              <w:rPr>
                <w:rFonts w:ascii="仿宋" w:eastAsia="仿宋" w:hAnsi="仿宋"/>
                <w:sz w:val="24"/>
              </w:rPr>
            </w:pPr>
          </w:p>
        </w:tc>
        <w:tc>
          <w:tcPr>
            <w:tcW w:w="4219" w:type="pct"/>
            <w:gridSpan w:val="11"/>
            <w:vAlign w:val="center"/>
          </w:tcPr>
          <w:p w:rsidR="002E09CC" w:rsidRPr="00825225" w:rsidRDefault="002E09CC" w:rsidP="00071019">
            <w:pPr>
              <w:rPr>
                <w:rFonts w:ascii="仿宋" w:eastAsia="仿宋" w:hAnsi="仿宋"/>
                <w:sz w:val="24"/>
              </w:rPr>
            </w:pPr>
            <w:r w:rsidRPr="00825225">
              <w:rPr>
                <w:rFonts w:ascii="仿宋" w:eastAsia="仿宋" w:hAnsi="仿宋" w:hint="eastAsia"/>
                <w:sz w:val="24"/>
              </w:rPr>
              <w:t>（如研究所与外单位共同支付请具体说明）</w:t>
            </w:r>
          </w:p>
        </w:tc>
      </w:tr>
      <w:tr w:rsidR="00827925" w:rsidRPr="00825225" w:rsidTr="00BC5680">
        <w:trPr>
          <w:trHeight w:val="460"/>
        </w:trPr>
        <w:tc>
          <w:tcPr>
            <w:tcW w:w="781" w:type="pct"/>
            <w:vMerge w:val="restart"/>
            <w:vAlign w:val="center"/>
          </w:tcPr>
          <w:p w:rsidR="00827925" w:rsidRPr="00825225" w:rsidRDefault="00827925" w:rsidP="002208DC">
            <w:pPr>
              <w:jc w:val="center"/>
              <w:rPr>
                <w:rFonts w:ascii="仿宋" w:eastAsia="仿宋" w:hAnsi="仿宋"/>
                <w:sz w:val="24"/>
              </w:rPr>
            </w:pPr>
            <w:r w:rsidRPr="00825225">
              <w:rPr>
                <w:rFonts w:ascii="仿宋" w:eastAsia="仿宋" w:hAnsi="仿宋" w:hint="eastAsia"/>
                <w:sz w:val="24"/>
              </w:rPr>
              <w:t>经费预算（元）</w:t>
            </w:r>
          </w:p>
        </w:tc>
        <w:tc>
          <w:tcPr>
            <w:tcW w:w="576" w:type="pct"/>
            <w:tcBorders>
              <w:right w:val="single" w:sz="4" w:space="0" w:color="auto"/>
            </w:tcBorders>
            <w:vAlign w:val="center"/>
          </w:tcPr>
          <w:p w:rsidR="00827925" w:rsidRPr="00825225" w:rsidRDefault="00827925" w:rsidP="002208DC">
            <w:pPr>
              <w:jc w:val="center"/>
              <w:rPr>
                <w:rFonts w:ascii="仿宋" w:eastAsia="仿宋" w:hAnsi="仿宋"/>
                <w:szCs w:val="21"/>
              </w:rPr>
            </w:pPr>
            <w:r w:rsidRPr="00825225">
              <w:rPr>
                <w:rFonts w:ascii="仿宋" w:eastAsia="仿宋" w:hAnsi="仿宋" w:hint="eastAsia"/>
                <w:szCs w:val="21"/>
              </w:rPr>
              <w:t>合计</w:t>
            </w:r>
          </w:p>
        </w:tc>
        <w:tc>
          <w:tcPr>
            <w:tcW w:w="574" w:type="pct"/>
            <w:gridSpan w:val="2"/>
            <w:tcBorders>
              <w:right w:val="single" w:sz="4" w:space="0" w:color="auto"/>
            </w:tcBorders>
            <w:vAlign w:val="center"/>
          </w:tcPr>
          <w:p w:rsidR="00827925" w:rsidRPr="00825225" w:rsidRDefault="00827925" w:rsidP="002208DC">
            <w:pPr>
              <w:jc w:val="center"/>
              <w:rPr>
                <w:rFonts w:ascii="仿宋" w:eastAsia="仿宋" w:hAnsi="仿宋"/>
                <w:szCs w:val="21"/>
              </w:rPr>
            </w:pPr>
            <w:r w:rsidRPr="00825225">
              <w:rPr>
                <w:rFonts w:ascii="仿宋" w:eastAsia="仿宋" w:hAnsi="仿宋" w:hint="eastAsia"/>
                <w:szCs w:val="21"/>
              </w:rPr>
              <w:t>国际旅费</w:t>
            </w:r>
          </w:p>
        </w:tc>
        <w:tc>
          <w:tcPr>
            <w:tcW w:w="505" w:type="pct"/>
            <w:tcBorders>
              <w:right w:val="single" w:sz="8" w:space="0" w:color="auto"/>
            </w:tcBorders>
            <w:vAlign w:val="center"/>
          </w:tcPr>
          <w:p w:rsidR="00827925" w:rsidRPr="00825225" w:rsidRDefault="00827925" w:rsidP="002208DC">
            <w:pPr>
              <w:jc w:val="center"/>
              <w:rPr>
                <w:rFonts w:ascii="仿宋" w:eastAsia="仿宋" w:hAnsi="仿宋"/>
                <w:szCs w:val="21"/>
              </w:rPr>
            </w:pPr>
            <w:r w:rsidRPr="00825225">
              <w:rPr>
                <w:rFonts w:ascii="仿宋" w:eastAsia="仿宋" w:hAnsi="仿宋" w:hint="eastAsia"/>
                <w:szCs w:val="21"/>
              </w:rPr>
              <w:t>住宿费</w:t>
            </w:r>
          </w:p>
        </w:tc>
        <w:tc>
          <w:tcPr>
            <w:tcW w:w="574" w:type="pct"/>
            <w:gridSpan w:val="2"/>
            <w:tcBorders>
              <w:left w:val="single" w:sz="8" w:space="0" w:color="auto"/>
            </w:tcBorders>
            <w:vAlign w:val="center"/>
          </w:tcPr>
          <w:p w:rsidR="00827925" w:rsidRPr="00825225" w:rsidRDefault="00827925" w:rsidP="002208DC">
            <w:pPr>
              <w:jc w:val="center"/>
              <w:rPr>
                <w:rFonts w:ascii="仿宋" w:eastAsia="仿宋" w:hAnsi="仿宋"/>
                <w:szCs w:val="21"/>
              </w:rPr>
            </w:pPr>
            <w:r w:rsidRPr="00825225">
              <w:rPr>
                <w:rFonts w:ascii="仿宋" w:eastAsia="仿宋" w:hAnsi="仿宋" w:hint="eastAsia"/>
                <w:szCs w:val="21"/>
              </w:rPr>
              <w:t>伙食费</w:t>
            </w:r>
          </w:p>
        </w:tc>
        <w:tc>
          <w:tcPr>
            <w:tcW w:w="569" w:type="pct"/>
            <w:gridSpan w:val="3"/>
            <w:vAlign w:val="center"/>
          </w:tcPr>
          <w:p w:rsidR="00827925" w:rsidRPr="00825225" w:rsidRDefault="00827925" w:rsidP="002208DC">
            <w:pPr>
              <w:jc w:val="center"/>
              <w:rPr>
                <w:rFonts w:ascii="仿宋" w:eastAsia="仿宋" w:hAnsi="仿宋"/>
                <w:szCs w:val="21"/>
              </w:rPr>
            </w:pPr>
            <w:r w:rsidRPr="00825225">
              <w:rPr>
                <w:rFonts w:ascii="仿宋" w:eastAsia="仿宋" w:hAnsi="仿宋" w:hint="eastAsia"/>
                <w:szCs w:val="21"/>
              </w:rPr>
              <w:t>公杂费</w:t>
            </w:r>
          </w:p>
        </w:tc>
        <w:tc>
          <w:tcPr>
            <w:tcW w:w="581" w:type="pct"/>
            <w:tcBorders>
              <w:right w:val="single" w:sz="8" w:space="0" w:color="auto"/>
            </w:tcBorders>
            <w:vAlign w:val="center"/>
          </w:tcPr>
          <w:p w:rsidR="00827925" w:rsidRPr="00825225" w:rsidRDefault="00827925" w:rsidP="00A92D22">
            <w:pPr>
              <w:jc w:val="center"/>
              <w:rPr>
                <w:rFonts w:ascii="仿宋" w:eastAsia="仿宋" w:hAnsi="仿宋"/>
                <w:szCs w:val="21"/>
              </w:rPr>
            </w:pPr>
            <w:r w:rsidRPr="00825225">
              <w:rPr>
                <w:rFonts w:ascii="仿宋" w:eastAsia="仿宋" w:hAnsi="仿宋" w:hint="eastAsia"/>
                <w:szCs w:val="21"/>
              </w:rPr>
              <w:t>城市间交通</w:t>
            </w:r>
          </w:p>
        </w:tc>
        <w:tc>
          <w:tcPr>
            <w:tcW w:w="840" w:type="pct"/>
            <w:tcBorders>
              <w:left w:val="single" w:sz="8" w:space="0" w:color="auto"/>
            </w:tcBorders>
            <w:vAlign w:val="center"/>
          </w:tcPr>
          <w:p w:rsidR="00827925" w:rsidRPr="00825225" w:rsidRDefault="00827925" w:rsidP="00A92D22">
            <w:pPr>
              <w:jc w:val="center"/>
              <w:rPr>
                <w:rFonts w:ascii="仿宋" w:eastAsia="仿宋" w:hAnsi="仿宋"/>
                <w:szCs w:val="21"/>
              </w:rPr>
            </w:pPr>
            <w:r w:rsidRPr="00825225">
              <w:rPr>
                <w:rFonts w:ascii="仿宋" w:eastAsia="仿宋" w:hAnsi="仿宋" w:hint="eastAsia"/>
                <w:szCs w:val="21"/>
              </w:rPr>
              <w:t xml:space="preserve">其他费用    </w:t>
            </w:r>
            <w:r w:rsidRPr="00825225">
              <w:rPr>
                <w:rFonts w:ascii="仿宋" w:eastAsia="仿宋" w:hAnsi="仿宋" w:hint="eastAsia"/>
                <w:sz w:val="18"/>
                <w:szCs w:val="18"/>
              </w:rPr>
              <w:t>（会议注册费、签证费和必须的保险费用等）</w:t>
            </w:r>
          </w:p>
        </w:tc>
      </w:tr>
      <w:tr w:rsidR="00827925" w:rsidRPr="00825225" w:rsidTr="00BC5680">
        <w:trPr>
          <w:trHeight w:val="460"/>
        </w:trPr>
        <w:tc>
          <w:tcPr>
            <w:tcW w:w="781" w:type="pct"/>
            <w:vMerge/>
            <w:vAlign w:val="center"/>
          </w:tcPr>
          <w:p w:rsidR="00827925" w:rsidRPr="00825225" w:rsidRDefault="00827925" w:rsidP="002208DC">
            <w:pPr>
              <w:jc w:val="center"/>
              <w:rPr>
                <w:rFonts w:ascii="仿宋" w:eastAsia="仿宋" w:hAnsi="仿宋"/>
                <w:sz w:val="24"/>
              </w:rPr>
            </w:pPr>
          </w:p>
        </w:tc>
        <w:tc>
          <w:tcPr>
            <w:tcW w:w="576" w:type="pct"/>
            <w:tcBorders>
              <w:right w:val="single" w:sz="4" w:space="0" w:color="auto"/>
            </w:tcBorders>
            <w:vAlign w:val="center"/>
          </w:tcPr>
          <w:p w:rsidR="00827925" w:rsidRPr="00825225" w:rsidRDefault="00095639" w:rsidP="002208DC">
            <w:pPr>
              <w:jc w:val="center"/>
              <w:rPr>
                <w:rFonts w:ascii="仿宋" w:eastAsia="仿宋" w:hAnsi="仿宋"/>
                <w:sz w:val="24"/>
              </w:rPr>
            </w:pPr>
            <w:r>
              <w:rPr>
                <w:rFonts w:ascii="仿宋" w:eastAsia="仿宋" w:hAnsi="仿宋" w:hint="eastAsia"/>
                <w:sz w:val="24"/>
              </w:rPr>
              <w:t>5</w:t>
            </w:r>
            <w:r w:rsidR="00BE317B">
              <w:rPr>
                <w:rFonts w:ascii="仿宋" w:eastAsia="仿宋" w:hAnsi="仿宋"/>
                <w:sz w:val="24"/>
              </w:rPr>
              <w:t>3880</w:t>
            </w:r>
            <w:bookmarkStart w:id="0" w:name="_GoBack"/>
            <w:bookmarkEnd w:id="0"/>
          </w:p>
        </w:tc>
        <w:tc>
          <w:tcPr>
            <w:tcW w:w="574" w:type="pct"/>
            <w:gridSpan w:val="2"/>
            <w:tcBorders>
              <w:right w:val="single" w:sz="4" w:space="0" w:color="auto"/>
            </w:tcBorders>
            <w:vAlign w:val="center"/>
          </w:tcPr>
          <w:p w:rsidR="00827925" w:rsidRPr="00825225" w:rsidRDefault="00095639" w:rsidP="002208DC">
            <w:pPr>
              <w:jc w:val="center"/>
              <w:rPr>
                <w:rFonts w:ascii="仿宋" w:eastAsia="仿宋" w:hAnsi="仿宋"/>
                <w:sz w:val="24"/>
              </w:rPr>
            </w:pPr>
            <w:r w:rsidRPr="00095639">
              <w:rPr>
                <w:rFonts w:ascii="仿宋" w:eastAsia="仿宋" w:hAnsi="仿宋"/>
                <w:sz w:val="24"/>
              </w:rPr>
              <w:t>2</w:t>
            </w:r>
            <w:r>
              <w:rPr>
                <w:rFonts w:ascii="仿宋" w:eastAsia="仿宋" w:hAnsi="仿宋"/>
                <w:sz w:val="24"/>
              </w:rPr>
              <w:t>0000</w:t>
            </w:r>
          </w:p>
        </w:tc>
        <w:tc>
          <w:tcPr>
            <w:tcW w:w="505" w:type="pct"/>
            <w:tcBorders>
              <w:right w:val="single" w:sz="8" w:space="0" w:color="auto"/>
            </w:tcBorders>
            <w:vAlign w:val="center"/>
          </w:tcPr>
          <w:p w:rsidR="00827925" w:rsidRPr="00825225" w:rsidRDefault="00BE317B" w:rsidP="00E221E2">
            <w:pPr>
              <w:jc w:val="center"/>
              <w:rPr>
                <w:rFonts w:ascii="仿宋" w:eastAsia="仿宋" w:hAnsi="仿宋"/>
                <w:sz w:val="24"/>
              </w:rPr>
            </w:pPr>
            <w:r>
              <w:rPr>
                <w:rFonts w:ascii="仿宋" w:eastAsia="仿宋" w:hAnsi="仿宋"/>
                <w:sz w:val="24"/>
              </w:rPr>
              <w:t>18480</w:t>
            </w:r>
          </w:p>
        </w:tc>
        <w:tc>
          <w:tcPr>
            <w:tcW w:w="574" w:type="pct"/>
            <w:gridSpan w:val="2"/>
            <w:tcBorders>
              <w:left w:val="single" w:sz="8" w:space="0" w:color="auto"/>
            </w:tcBorders>
            <w:vAlign w:val="center"/>
          </w:tcPr>
          <w:p w:rsidR="00827925" w:rsidRPr="00825225" w:rsidRDefault="00E221E2" w:rsidP="001C4BC8">
            <w:pPr>
              <w:jc w:val="center"/>
              <w:rPr>
                <w:rFonts w:ascii="仿宋" w:eastAsia="仿宋" w:hAnsi="仿宋"/>
                <w:sz w:val="24"/>
              </w:rPr>
            </w:pPr>
            <w:r>
              <w:rPr>
                <w:rFonts w:ascii="仿宋" w:eastAsia="仿宋" w:hAnsi="仿宋" w:hint="eastAsia"/>
                <w:sz w:val="24"/>
              </w:rPr>
              <w:t>7700</w:t>
            </w:r>
          </w:p>
        </w:tc>
        <w:tc>
          <w:tcPr>
            <w:tcW w:w="569" w:type="pct"/>
            <w:gridSpan w:val="3"/>
            <w:vAlign w:val="center"/>
          </w:tcPr>
          <w:p w:rsidR="00827925" w:rsidRPr="00825225" w:rsidRDefault="00E221E2" w:rsidP="002510EC">
            <w:pPr>
              <w:jc w:val="center"/>
              <w:rPr>
                <w:rFonts w:ascii="仿宋" w:eastAsia="仿宋" w:hAnsi="仿宋"/>
                <w:sz w:val="24"/>
              </w:rPr>
            </w:pPr>
            <w:r>
              <w:rPr>
                <w:rFonts w:ascii="仿宋" w:eastAsia="仿宋" w:hAnsi="仿宋" w:hint="eastAsia"/>
                <w:sz w:val="24"/>
              </w:rPr>
              <w:t>6300</w:t>
            </w:r>
          </w:p>
        </w:tc>
        <w:tc>
          <w:tcPr>
            <w:tcW w:w="581" w:type="pct"/>
            <w:tcBorders>
              <w:right w:val="single" w:sz="8" w:space="0" w:color="auto"/>
            </w:tcBorders>
            <w:vAlign w:val="center"/>
          </w:tcPr>
          <w:p w:rsidR="00827925" w:rsidRPr="00825225" w:rsidRDefault="00095639" w:rsidP="002208DC">
            <w:pPr>
              <w:jc w:val="center"/>
              <w:rPr>
                <w:rFonts w:ascii="仿宋" w:eastAsia="仿宋" w:hAnsi="仿宋"/>
                <w:sz w:val="24"/>
              </w:rPr>
            </w:pPr>
            <w:r>
              <w:rPr>
                <w:rFonts w:ascii="仿宋" w:eastAsia="仿宋" w:hAnsi="仿宋" w:hint="eastAsia"/>
                <w:sz w:val="24"/>
              </w:rPr>
              <w:t>1</w:t>
            </w:r>
            <w:r>
              <w:rPr>
                <w:rFonts w:ascii="仿宋" w:eastAsia="仿宋" w:hAnsi="仿宋"/>
                <w:sz w:val="24"/>
              </w:rPr>
              <w:t>4</w:t>
            </w:r>
            <w:r>
              <w:rPr>
                <w:rFonts w:ascii="仿宋" w:eastAsia="仿宋" w:hAnsi="仿宋" w:hint="eastAsia"/>
                <w:sz w:val="24"/>
              </w:rPr>
              <w:t>00</w:t>
            </w:r>
          </w:p>
        </w:tc>
        <w:tc>
          <w:tcPr>
            <w:tcW w:w="840" w:type="pct"/>
            <w:tcBorders>
              <w:left w:val="single" w:sz="8" w:space="0" w:color="auto"/>
            </w:tcBorders>
            <w:vAlign w:val="center"/>
          </w:tcPr>
          <w:p w:rsidR="00827925" w:rsidRPr="00825225" w:rsidRDefault="00095639" w:rsidP="002208DC">
            <w:pPr>
              <w:jc w:val="center"/>
              <w:rPr>
                <w:rFonts w:ascii="仿宋" w:eastAsia="仿宋" w:hAnsi="仿宋"/>
                <w:sz w:val="24"/>
              </w:rPr>
            </w:pPr>
            <w:r>
              <w:rPr>
                <w:rFonts w:ascii="仿宋" w:eastAsia="仿宋" w:hAnsi="仿宋" w:hint="eastAsia"/>
                <w:sz w:val="24"/>
              </w:rPr>
              <w:t>0</w:t>
            </w:r>
          </w:p>
        </w:tc>
      </w:tr>
      <w:tr w:rsidR="002E09CC" w:rsidRPr="00825225" w:rsidTr="009C3DF3">
        <w:trPr>
          <w:trHeight w:val="1690"/>
        </w:trPr>
        <w:tc>
          <w:tcPr>
            <w:tcW w:w="5000" w:type="pct"/>
            <w:gridSpan w:val="12"/>
          </w:tcPr>
          <w:p w:rsidR="002E09CC" w:rsidRPr="00825225" w:rsidRDefault="002E09CC" w:rsidP="002E09CC">
            <w:pPr>
              <w:ind w:firstLineChars="49" w:firstLine="118"/>
              <w:rPr>
                <w:rFonts w:ascii="仿宋" w:eastAsia="仿宋" w:hAnsi="仿宋"/>
                <w:sz w:val="24"/>
              </w:rPr>
            </w:pPr>
            <w:r w:rsidRPr="00825225">
              <w:rPr>
                <w:rFonts w:ascii="仿宋" w:eastAsia="仿宋" w:hAnsi="仿宋" w:hint="eastAsia"/>
                <w:sz w:val="24"/>
              </w:rPr>
              <w:t>邀请单位介绍（附件请附上邀请信）：</w:t>
            </w:r>
          </w:p>
          <w:p w:rsidR="00095639" w:rsidRPr="00095639" w:rsidRDefault="00095639" w:rsidP="004A0A05">
            <w:pPr>
              <w:rPr>
                <w:rFonts w:ascii="仿宋" w:eastAsia="仿宋" w:hAnsi="仿宋"/>
                <w:sz w:val="24"/>
              </w:rPr>
            </w:pPr>
            <w:r>
              <w:rPr>
                <w:rFonts w:ascii="仿宋" w:eastAsia="仿宋" w:hAnsi="仿宋" w:hint="eastAsia"/>
                <w:sz w:val="24"/>
              </w:rPr>
              <w:t>本次访问的邀请单位为加州理工大学。</w:t>
            </w:r>
            <w:r w:rsidR="004A0A05">
              <w:rPr>
                <w:rFonts w:ascii="仿宋" w:eastAsia="仿宋" w:hAnsi="仿宋" w:hint="eastAsia"/>
                <w:sz w:val="24"/>
              </w:rPr>
              <w:t>本次观测使用的目前</w:t>
            </w:r>
            <w:r w:rsidR="004A0A05" w:rsidRPr="004A0A05">
              <w:rPr>
                <w:rFonts w:ascii="仿宋" w:eastAsia="仿宋" w:hAnsi="仿宋"/>
                <w:bCs/>
                <w:sz w:val="24"/>
              </w:rPr>
              <w:t>Palomar</w:t>
            </w:r>
            <w:r w:rsidR="004A0A05" w:rsidRPr="004A0A05">
              <w:rPr>
                <w:rFonts w:ascii="仿宋" w:eastAsia="仿宋" w:hAnsi="仿宋" w:hint="eastAsia"/>
                <w:bCs/>
                <w:sz w:val="24"/>
              </w:rPr>
              <w:t>天文台</w:t>
            </w:r>
            <w:r w:rsidR="004A0A05">
              <w:rPr>
                <w:rFonts w:ascii="仿宋" w:eastAsia="仿宋" w:hAnsi="仿宋" w:hint="eastAsia"/>
                <w:bCs/>
                <w:sz w:val="24"/>
              </w:rPr>
              <w:t>Hale望远镜由该校负责运营。</w:t>
            </w:r>
            <w:r w:rsidRPr="004A0A05">
              <w:rPr>
                <w:rFonts w:ascii="仿宋" w:eastAsia="仿宋" w:hAnsi="仿宋"/>
                <w:bCs/>
                <w:sz w:val="24"/>
              </w:rPr>
              <w:t>Palomar</w:t>
            </w:r>
            <w:r w:rsidR="004A0A05" w:rsidRPr="004A0A05">
              <w:rPr>
                <w:rFonts w:ascii="仿宋" w:eastAsia="仿宋" w:hAnsi="仿宋" w:hint="eastAsia"/>
                <w:bCs/>
                <w:sz w:val="24"/>
              </w:rPr>
              <w:t>天文台</w:t>
            </w:r>
            <w:r>
              <w:rPr>
                <w:rFonts w:ascii="仿宋" w:eastAsia="仿宋" w:hAnsi="仿宋" w:hint="eastAsia"/>
                <w:sz w:val="24"/>
              </w:rPr>
              <w:t>位于美国加州东北的Palomar山顶，</w:t>
            </w:r>
            <w:r w:rsidRPr="00095639">
              <w:rPr>
                <w:rFonts w:ascii="仿宋" w:eastAsia="仿宋" w:hAnsi="仿宋"/>
                <w:sz w:val="24"/>
              </w:rPr>
              <w:t>海拔1706米。</w:t>
            </w:r>
            <w:r>
              <w:rPr>
                <w:rFonts w:ascii="仿宋" w:eastAsia="仿宋" w:hAnsi="仿宋" w:hint="eastAsia"/>
                <w:sz w:val="24"/>
              </w:rPr>
              <w:t>于</w:t>
            </w:r>
            <w:r w:rsidRPr="00095639">
              <w:rPr>
                <w:rFonts w:ascii="仿宋" w:eastAsia="仿宋" w:hAnsi="仿宋"/>
                <w:sz w:val="24"/>
              </w:rPr>
              <w:t>1928</w:t>
            </w:r>
            <w:r>
              <w:rPr>
                <w:rFonts w:ascii="仿宋" w:eastAsia="仿宋" w:hAnsi="仿宋"/>
                <w:sz w:val="24"/>
              </w:rPr>
              <w:t>年建成的</w:t>
            </w:r>
            <w:r w:rsidR="004A0A05">
              <w:rPr>
                <w:rFonts w:ascii="仿宋" w:eastAsia="仿宋" w:hAnsi="仿宋" w:hint="eastAsia"/>
                <w:sz w:val="24"/>
              </w:rPr>
              <w:t>，其拥有5.08米口径Hale望远镜，</w:t>
            </w:r>
            <w:r>
              <w:rPr>
                <w:rFonts w:ascii="仿宋" w:eastAsia="仿宋" w:hAnsi="仿宋" w:hint="eastAsia"/>
                <w:sz w:val="24"/>
              </w:rPr>
              <w:t>曾一度是</w:t>
            </w:r>
            <w:r w:rsidR="004A0A05">
              <w:rPr>
                <w:rFonts w:ascii="仿宋" w:eastAsia="仿宋" w:hAnsi="仿宋" w:hint="eastAsia"/>
                <w:sz w:val="24"/>
              </w:rPr>
              <w:t>世界上最大口径的望远镜。目前，Hale望远镜配置了世界上最顶尖的太阳系外行星直接成像系统P1640</w:t>
            </w:r>
            <w:r w:rsidR="004A0A05">
              <w:rPr>
                <w:rFonts w:ascii="仿宋" w:eastAsia="仿宋" w:hAnsi="仿宋"/>
                <w:sz w:val="24"/>
              </w:rPr>
              <w:t>。</w:t>
            </w:r>
          </w:p>
          <w:p w:rsidR="002E09CC" w:rsidRPr="00095639" w:rsidRDefault="002E09CC" w:rsidP="00095639">
            <w:pPr>
              <w:ind w:firstLineChars="50" w:firstLine="120"/>
              <w:rPr>
                <w:rFonts w:ascii="仿宋" w:eastAsia="仿宋" w:hAnsi="仿宋"/>
                <w:sz w:val="24"/>
              </w:rPr>
            </w:pPr>
          </w:p>
        </w:tc>
      </w:tr>
    </w:tbl>
    <w:p w:rsidR="005F357B" w:rsidRPr="005F357B" w:rsidRDefault="005F357B" w:rsidP="005F357B">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5909909" cy="7615550"/>
            <wp:effectExtent l="19050" t="0" r="0" b="0"/>
            <wp:docPr id="1" name="图片 1" descr="C:\Users\Administrator\AppData\Roaming\Tencent\Users\709278625\QQ\WinTemp\RichOle\F7F`RB45~W5VOX}DE@4N5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709278625\QQ\WinTemp\RichOle\F7F`RB45~W5VOX}DE@4N5YU.png"/>
                    <pic:cNvPicPr>
                      <a:picLocks noChangeAspect="1" noChangeArrowheads="1"/>
                    </pic:cNvPicPr>
                  </pic:nvPicPr>
                  <pic:blipFill>
                    <a:blip r:embed="rId8"/>
                    <a:srcRect/>
                    <a:stretch>
                      <a:fillRect/>
                    </a:stretch>
                  </pic:blipFill>
                  <pic:spPr bwMode="auto">
                    <a:xfrm>
                      <a:off x="0" y="0"/>
                      <a:ext cx="5910028" cy="7615704"/>
                    </a:xfrm>
                    <a:prstGeom prst="rect">
                      <a:avLst/>
                    </a:prstGeom>
                    <a:noFill/>
                    <a:ln w="9525">
                      <a:noFill/>
                      <a:miter lim="800000"/>
                      <a:headEnd/>
                      <a:tailEnd/>
                    </a:ln>
                  </pic:spPr>
                </pic:pic>
              </a:graphicData>
            </a:graphic>
          </wp:inline>
        </w:drawing>
      </w:r>
    </w:p>
    <w:p w:rsidR="0010379B" w:rsidRDefault="0010379B" w:rsidP="00D51BF5">
      <w:pPr>
        <w:widowControl/>
        <w:jc w:val="left"/>
        <w:rPr>
          <w:rFonts w:ascii="宋体" w:hAnsi="宋体" w:cs="宋体" w:hint="eastAsia"/>
          <w:kern w:val="0"/>
          <w:sz w:val="24"/>
        </w:rPr>
      </w:pPr>
    </w:p>
    <w:p w:rsidR="00E6630C" w:rsidRDefault="00E6630C" w:rsidP="00D51BF5">
      <w:pPr>
        <w:widowControl/>
        <w:jc w:val="left"/>
        <w:rPr>
          <w:rFonts w:ascii="宋体" w:hAnsi="宋体" w:cs="宋体" w:hint="eastAsia"/>
          <w:kern w:val="0"/>
          <w:sz w:val="24"/>
        </w:rPr>
      </w:pPr>
    </w:p>
    <w:p w:rsidR="00E6630C" w:rsidRDefault="00E6630C" w:rsidP="00D51BF5">
      <w:pPr>
        <w:widowControl/>
        <w:jc w:val="left"/>
        <w:rPr>
          <w:rFonts w:ascii="宋体" w:hAnsi="宋体" w:cs="宋体" w:hint="eastAsia"/>
          <w:kern w:val="0"/>
          <w:sz w:val="24"/>
        </w:rPr>
      </w:pPr>
    </w:p>
    <w:p w:rsidR="00E6630C" w:rsidRDefault="00E6630C" w:rsidP="00D51BF5">
      <w:pPr>
        <w:widowControl/>
        <w:jc w:val="left"/>
        <w:rPr>
          <w:rFonts w:ascii="宋体" w:hAnsi="宋体" w:cs="宋体" w:hint="eastAsia"/>
          <w:kern w:val="0"/>
          <w:sz w:val="24"/>
        </w:rPr>
      </w:pPr>
    </w:p>
    <w:p w:rsidR="00E6630C" w:rsidRDefault="00E6630C" w:rsidP="00D51BF5">
      <w:pPr>
        <w:widowControl/>
        <w:jc w:val="left"/>
        <w:rPr>
          <w:rFonts w:ascii="宋体" w:hAnsi="宋体" w:cs="宋体" w:hint="eastAsia"/>
          <w:kern w:val="0"/>
          <w:sz w:val="24"/>
        </w:rPr>
      </w:pPr>
    </w:p>
    <w:p w:rsidR="00F51BE3" w:rsidRPr="00F51BE3" w:rsidRDefault="00F51BE3" w:rsidP="00F51BE3">
      <w:pPr>
        <w:widowControl/>
        <w:jc w:val="left"/>
        <w:rPr>
          <w:rFonts w:ascii="宋体" w:hAnsi="宋体" w:cs="宋体"/>
          <w:kern w:val="0"/>
          <w:sz w:val="24"/>
        </w:rPr>
      </w:pPr>
      <w:r>
        <w:rPr>
          <w:rFonts w:ascii="宋体" w:hAnsi="宋体" w:cs="宋体"/>
          <w:noProof/>
          <w:kern w:val="0"/>
          <w:sz w:val="24"/>
        </w:rPr>
        <w:lastRenderedPageBreak/>
        <w:drawing>
          <wp:anchor distT="0" distB="0" distL="114300" distR="114300" simplePos="0" relativeHeight="251658240" behindDoc="0" locked="0" layoutInCell="1" allowOverlap="1">
            <wp:simplePos x="0" y="0"/>
            <wp:positionH relativeFrom="column">
              <wp:posOffset>252902</wp:posOffset>
            </wp:positionH>
            <wp:positionV relativeFrom="paragraph">
              <wp:posOffset>-600701</wp:posOffset>
            </wp:positionV>
            <wp:extent cx="5934561" cy="7408642"/>
            <wp:effectExtent l="19050" t="0" r="9039" b="0"/>
            <wp:wrapNone/>
            <wp:docPr id="8" name="图片 8" descr="C:\Users\Administrator\AppData\Roaming\Tencent\Users\709278625\QQ\WinTemp\RichOle\R(3ZZAFO8UIJA0C75OMWA5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Tencent\Users\709278625\QQ\WinTemp\RichOle\R(3ZZAFO8UIJA0C75OMWA5S.png"/>
                    <pic:cNvPicPr>
                      <a:picLocks noChangeAspect="1" noChangeArrowheads="1"/>
                    </pic:cNvPicPr>
                  </pic:nvPicPr>
                  <pic:blipFill>
                    <a:blip r:embed="rId9"/>
                    <a:srcRect/>
                    <a:stretch>
                      <a:fillRect/>
                    </a:stretch>
                  </pic:blipFill>
                  <pic:spPr bwMode="auto">
                    <a:xfrm>
                      <a:off x="0" y="0"/>
                      <a:ext cx="5934561" cy="7408642"/>
                    </a:xfrm>
                    <a:prstGeom prst="rect">
                      <a:avLst/>
                    </a:prstGeom>
                    <a:noFill/>
                    <a:ln w="9525">
                      <a:noFill/>
                      <a:miter lim="800000"/>
                      <a:headEnd/>
                      <a:tailEnd/>
                    </a:ln>
                  </pic:spPr>
                </pic:pic>
              </a:graphicData>
            </a:graphic>
          </wp:anchor>
        </w:drawing>
      </w:r>
    </w:p>
    <w:p w:rsidR="00F51BE3" w:rsidRPr="00F51BE3" w:rsidRDefault="00F51BE3" w:rsidP="00F51BE3">
      <w:pPr>
        <w:widowControl/>
        <w:jc w:val="left"/>
        <w:rPr>
          <w:rFonts w:ascii="宋体" w:hAnsi="宋体" w:cs="宋体"/>
          <w:kern w:val="0"/>
          <w:sz w:val="24"/>
        </w:rPr>
      </w:pPr>
    </w:p>
    <w:p w:rsidR="00F51BE3" w:rsidRPr="0010379B" w:rsidRDefault="00F51BE3" w:rsidP="00D51BF5">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59264" behindDoc="0" locked="0" layoutInCell="1" allowOverlap="1">
            <wp:simplePos x="0" y="0"/>
            <wp:positionH relativeFrom="column">
              <wp:posOffset>252901</wp:posOffset>
            </wp:positionH>
            <wp:positionV relativeFrom="paragraph">
              <wp:posOffset>6291560</wp:posOffset>
            </wp:positionV>
            <wp:extent cx="5809158" cy="2075755"/>
            <wp:effectExtent l="19050" t="0" r="1092" b="0"/>
            <wp:wrapNone/>
            <wp:docPr id="2" name="图片 10" descr="C:\Users\Administrator\AppData\Roaming\Tencent\Users\709278625\QQ\WinTemp\RichOle\RFP8~D{{[RLDY[S`VD9){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AppData\Roaming\Tencent\Users\709278625\QQ\WinTemp\RichOle\RFP8~D{{[RLDY[S`VD9){WW.png"/>
                    <pic:cNvPicPr>
                      <a:picLocks noChangeAspect="1" noChangeArrowheads="1"/>
                    </pic:cNvPicPr>
                  </pic:nvPicPr>
                  <pic:blipFill>
                    <a:blip r:embed="rId10"/>
                    <a:srcRect/>
                    <a:stretch>
                      <a:fillRect/>
                    </a:stretch>
                  </pic:blipFill>
                  <pic:spPr bwMode="auto">
                    <a:xfrm>
                      <a:off x="0" y="0"/>
                      <a:ext cx="5809158" cy="2075755"/>
                    </a:xfrm>
                    <a:prstGeom prst="rect">
                      <a:avLst/>
                    </a:prstGeom>
                    <a:noFill/>
                    <a:ln w="9525">
                      <a:noFill/>
                      <a:miter lim="800000"/>
                      <a:headEnd/>
                      <a:tailEnd/>
                    </a:ln>
                  </pic:spPr>
                </pic:pic>
              </a:graphicData>
            </a:graphic>
          </wp:anchor>
        </w:drawing>
      </w:r>
    </w:p>
    <w:sectPr w:rsidR="00F51BE3" w:rsidRPr="0010379B" w:rsidSect="002C648B">
      <w:pgSz w:w="11906" w:h="16838"/>
      <w:pgMar w:top="1440" w:right="851"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AF0" w:rsidRDefault="00743AF0" w:rsidP="00B26824">
      <w:r>
        <w:separator/>
      </w:r>
    </w:p>
  </w:endnote>
  <w:endnote w:type="continuationSeparator" w:id="1">
    <w:p w:rsidR="00743AF0" w:rsidRDefault="00743AF0" w:rsidP="00B268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AF0" w:rsidRDefault="00743AF0" w:rsidP="00B26824">
      <w:r>
        <w:separator/>
      </w:r>
    </w:p>
  </w:footnote>
  <w:footnote w:type="continuationSeparator" w:id="1">
    <w:p w:rsidR="00743AF0" w:rsidRDefault="00743AF0" w:rsidP="00B26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73578"/>
    <w:multiLevelType w:val="hybridMultilevel"/>
    <w:tmpl w:val="080AB26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8DC"/>
    <w:rsid w:val="000228D0"/>
    <w:rsid w:val="0003477E"/>
    <w:rsid w:val="0004074E"/>
    <w:rsid w:val="00042C8B"/>
    <w:rsid w:val="00046A3F"/>
    <w:rsid w:val="0006059E"/>
    <w:rsid w:val="00071019"/>
    <w:rsid w:val="000737B7"/>
    <w:rsid w:val="00082318"/>
    <w:rsid w:val="0009388D"/>
    <w:rsid w:val="000944EB"/>
    <w:rsid w:val="00095639"/>
    <w:rsid w:val="0010379B"/>
    <w:rsid w:val="001B5440"/>
    <w:rsid w:val="001C4BC8"/>
    <w:rsid w:val="00217112"/>
    <w:rsid w:val="002208DC"/>
    <w:rsid w:val="00223B9E"/>
    <w:rsid w:val="002275D3"/>
    <w:rsid w:val="00240400"/>
    <w:rsid w:val="002510EC"/>
    <w:rsid w:val="002714B6"/>
    <w:rsid w:val="00284054"/>
    <w:rsid w:val="00293408"/>
    <w:rsid w:val="002A0530"/>
    <w:rsid w:val="002C648B"/>
    <w:rsid w:val="002E09CC"/>
    <w:rsid w:val="003037B7"/>
    <w:rsid w:val="00310624"/>
    <w:rsid w:val="003134DB"/>
    <w:rsid w:val="00345C1D"/>
    <w:rsid w:val="0035314D"/>
    <w:rsid w:val="00370F41"/>
    <w:rsid w:val="00377467"/>
    <w:rsid w:val="003A708A"/>
    <w:rsid w:val="003D6B76"/>
    <w:rsid w:val="00400C6F"/>
    <w:rsid w:val="004067A8"/>
    <w:rsid w:val="00413096"/>
    <w:rsid w:val="00414FD9"/>
    <w:rsid w:val="0045130B"/>
    <w:rsid w:val="00456739"/>
    <w:rsid w:val="00487D87"/>
    <w:rsid w:val="004A0A05"/>
    <w:rsid w:val="00526A3E"/>
    <w:rsid w:val="00531466"/>
    <w:rsid w:val="00533E74"/>
    <w:rsid w:val="0054404F"/>
    <w:rsid w:val="005473B7"/>
    <w:rsid w:val="00575D94"/>
    <w:rsid w:val="005B0787"/>
    <w:rsid w:val="005D1734"/>
    <w:rsid w:val="005D32C4"/>
    <w:rsid w:val="005F357B"/>
    <w:rsid w:val="0069093B"/>
    <w:rsid w:val="006C00EA"/>
    <w:rsid w:val="006C336F"/>
    <w:rsid w:val="00702FEB"/>
    <w:rsid w:val="00743AF0"/>
    <w:rsid w:val="0075697D"/>
    <w:rsid w:val="007626EB"/>
    <w:rsid w:val="007656AF"/>
    <w:rsid w:val="0076580E"/>
    <w:rsid w:val="007802DC"/>
    <w:rsid w:val="00786D42"/>
    <w:rsid w:val="007C491F"/>
    <w:rsid w:val="007C6570"/>
    <w:rsid w:val="007E0426"/>
    <w:rsid w:val="007E53FA"/>
    <w:rsid w:val="00825225"/>
    <w:rsid w:val="00827925"/>
    <w:rsid w:val="00831854"/>
    <w:rsid w:val="008434D3"/>
    <w:rsid w:val="00846EFF"/>
    <w:rsid w:val="00856B1A"/>
    <w:rsid w:val="00884458"/>
    <w:rsid w:val="00892F96"/>
    <w:rsid w:val="00894F4F"/>
    <w:rsid w:val="008979A8"/>
    <w:rsid w:val="008A78D7"/>
    <w:rsid w:val="008C3919"/>
    <w:rsid w:val="008C75D6"/>
    <w:rsid w:val="008C7CFD"/>
    <w:rsid w:val="008F64CF"/>
    <w:rsid w:val="00900E3D"/>
    <w:rsid w:val="00946581"/>
    <w:rsid w:val="00957911"/>
    <w:rsid w:val="00971381"/>
    <w:rsid w:val="00986740"/>
    <w:rsid w:val="009A6270"/>
    <w:rsid w:val="009B3216"/>
    <w:rsid w:val="009C3DF3"/>
    <w:rsid w:val="009D11FD"/>
    <w:rsid w:val="009D19F7"/>
    <w:rsid w:val="009E216F"/>
    <w:rsid w:val="009E2ED1"/>
    <w:rsid w:val="00A1143C"/>
    <w:rsid w:val="00A21CF6"/>
    <w:rsid w:val="00A2392B"/>
    <w:rsid w:val="00A30B43"/>
    <w:rsid w:val="00A6069B"/>
    <w:rsid w:val="00A92D22"/>
    <w:rsid w:val="00AA67AC"/>
    <w:rsid w:val="00AB1715"/>
    <w:rsid w:val="00AB191C"/>
    <w:rsid w:val="00AF4A65"/>
    <w:rsid w:val="00AF55EE"/>
    <w:rsid w:val="00AF696B"/>
    <w:rsid w:val="00B26824"/>
    <w:rsid w:val="00B51D30"/>
    <w:rsid w:val="00B60F6C"/>
    <w:rsid w:val="00B66273"/>
    <w:rsid w:val="00B92408"/>
    <w:rsid w:val="00BA4D5D"/>
    <w:rsid w:val="00BA7840"/>
    <w:rsid w:val="00BB0970"/>
    <w:rsid w:val="00BC5680"/>
    <w:rsid w:val="00BD0F92"/>
    <w:rsid w:val="00BE248C"/>
    <w:rsid w:val="00BE317B"/>
    <w:rsid w:val="00C05E3C"/>
    <w:rsid w:val="00C1175A"/>
    <w:rsid w:val="00C441CC"/>
    <w:rsid w:val="00C479ED"/>
    <w:rsid w:val="00C51E1A"/>
    <w:rsid w:val="00C61098"/>
    <w:rsid w:val="00C639B1"/>
    <w:rsid w:val="00C84694"/>
    <w:rsid w:val="00CB03DD"/>
    <w:rsid w:val="00CC14E3"/>
    <w:rsid w:val="00CC2A08"/>
    <w:rsid w:val="00CE236E"/>
    <w:rsid w:val="00D05F68"/>
    <w:rsid w:val="00D324CC"/>
    <w:rsid w:val="00D51BF5"/>
    <w:rsid w:val="00D52179"/>
    <w:rsid w:val="00D66538"/>
    <w:rsid w:val="00D66ED9"/>
    <w:rsid w:val="00D67853"/>
    <w:rsid w:val="00D92360"/>
    <w:rsid w:val="00DA514C"/>
    <w:rsid w:val="00DA772C"/>
    <w:rsid w:val="00DB72F3"/>
    <w:rsid w:val="00DB7D86"/>
    <w:rsid w:val="00DD0BBB"/>
    <w:rsid w:val="00DE41B3"/>
    <w:rsid w:val="00E066E6"/>
    <w:rsid w:val="00E1471B"/>
    <w:rsid w:val="00E221E2"/>
    <w:rsid w:val="00E22DB9"/>
    <w:rsid w:val="00E231EB"/>
    <w:rsid w:val="00E23D99"/>
    <w:rsid w:val="00E26233"/>
    <w:rsid w:val="00E6630C"/>
    <w:rsid w:val="00E90E5F"/>
    <w:rsid w:val="00EC24F0"/>
    <w:rsid w:val="00EC5D18"/>
    <w:rsid w:val="00ED0928"/>
    <w:rsid w:val="00EE5CD8"/>
    <w:rsid w:val="00F06FCA"/>
    <w:rsid w:val="00F23AEF"/>
    <w:rsid w:val="00F4364D"/>
    <w:rsid w:val="00F51BE3"/>
    <w:rsid w:val="00F610FF"/>
    <w:rsid w:val="00F67B20"/>
    <w:rsid w:val="00FC021E"/>
    <w:rsid w:val="00FE0A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6824"/>
    <w:rPr>
      <w:kern w:val="2"/>
      <w:sz w:val="18"/>
      <w:szCs w:val="18"/>
    </w:rPr>
  </w:style>
  <w:style w:type="paragraph" w:styleId="a4">
    <w:name w:val="footer"/>
    <w:basedOn w:val="a"/>
    <w:link w:val="Char0"/>
    <w:rsid w:val="00B26824"/>
    <w:pPr>
      <w:tabs>
        <w:tab w:val="center" w:pos="4153"/>
        <w:tab w:val="right" w:pos="8306"/>
      </w:tabs>
      <w:snapToGrid w:val="0"/>
      <w:jc w:val="left"/>
    </w:pPr>
    <w:rPr>
      <w:sz w:val="18"/>
      <w:szCs w:val="18"/>
    </w:rPr>
  </w:style>
  <w:style w:type="character" w:customStyle="1" w:styleId="Char0">
    <w:name w:val="页脚 Char"/>
    <w:basedOn w:val="a0"/>
    <w:link w:val="a4"/>
    <w:rsid w:val="00B26824"/>
    <w:rPr>
      <w:kern w:val="2"/>
      <w:sz w:val="18"/>
      <w:szCs w:val="18"/>
    </w:rPr>
  </w:style>
  <w:style w:type="paragraph" w:styleId="a5">
    <w:name w:val="Balloon Text"/>
    <w:basedOn w:val="a"/>
    <w:link w:val="Char1"/>
    <w:rsid w:val="00310624"/>
    <w:rPr>
      <w:sz w:val="18"/>
      <w:szCs w:val="18"/>
    </w:rPr>
  </w:style>
  <w:style w:type="character" w:customStyle="1" w:styleId="Char1">
    <w:name w:val="批注框文本 Char"/>
    <w:basedOn w:val="a0"/>
    <w:link w:val="a5"/>
    <w:rsid w:val="00310624"/>
    <w:rPr>
      <w:kern w:val="2"/>
      <w:sz w:val="18"/>
      <w:szCs w:val="18"/>
    </w:rPr>
  </w:style>
  <w:style w:type="character" w:styleId="a6">
    <w:name w:val="Hyperlink"/>
    <w:basedOn w:val="a0"/>
    <w:unhideWhenUsed/>
    <w:rsid w:val="00095639"/>
    <w:rPr>
      <w:color w:val="0000FF" w:themeColor="hyperlink"/>
      <w:u w:val="single"/>
    </w:rPr>
  </w:style>
  <w:style w:type="character" w:customStyle="1" w:styleId="UnresolvedMention">
    <w:name w:val="Unresolved Mention"/>
    <w:basedOn w:val="a0"/>
    <w:uiPriority w:val="99"/>
    <w:semiHidden/>
    <w:unhideWhenUsed/>
    <w:rsid w:val="0009563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91961115">
      <w:bodyDiv w:val="1"/>
      <w:marLeft w:val="0"/>
      <w:marRight w:val="0"/>
      <w:marTop w:val="0"/>
      <w:marBottom w:val="0"/>
      <w:divBdr>
        <w:top w:val="none" w:sz="0" w:space="0" w:color="auto"/>
        <w:left w:val="none" w:sz="0" w:space="0" w:color="auto"/>
        <w:bottom w:val="none" w:sz="0" w:space="0" w:color="auto"/>
        <w:right w:val="none" w:sz="0" w:space="0" w:color="auto"/>
      </w:divBdr>
      <w:divsChild>
        <w:div w:id="1740209004">
          <w:marLeft w:val="0"/>
          <w:marRight w:val="0"/>
          <w:marTop w:val="0"/>
          <w:marBottom w:val="0"/>
          <w:divBdr>
            <w:top w:val="none" w:sz="0" w:space="0" w:color="auto"/>
            <w:left w:val="none" w:sz="0" w:space="0" w:color="auto"/>
            <w:bottom w:val="none" w:sz="0" w:space="0" w:color="auto"/>
            <w:right w:val="none" w:sz="0" w:space="0" w:color="auto"/>
          </w:divBdr>
        </w:div>
      </w:divsChild>
    </w:div>
    <w:div w:id="381052919">
      <w:bodyDiv w:val="1"/>
      <w:marLeft w:val="0"/>
      <w:marRight w:val="0"/>
      <w:marTop w:val="0"/>
      <w:marBottom w:val="0"/>
      <w:divBdr>
        <w:top w:val="none" w:sz="0" w:space="0" w:color="auto"/>
        <w:left w:val="none" w:sz="0" w:space="0" w:color="auto"/>
        <w:bottom w:val="none" w:sz="0" w:space="0" w:color="auto"/>
        <w:right w:val="none" w:sz="0" w:space="0" w:color="auto"/>
      </w:divBdr>
    </w:div>
    <w:div w:id="501815947">
      <w:bodyDiv w:val="1"/>
      <w:marLeft w:val="0"/>
      <w:marRight w:val="0"/>
      <w:marTop w:val="0"/>
      <w:marBottom w:val="0"/>
      <w:divBdr>
        <w:top w:val="none" w:sz="0" w:space="0" w:color="auto"/>
        <w:left w:val="none" w:sz="0" w:space="0" w:color="auto"/>
        <w:bottom w:val="none" w:sz="0" w:space="0" w:color="auto"/>
        <w:right w:val="none" w:sz="0" w:space="0" w:color="auto"/>
      </w:divBdr>
    </w:div>
    <w:div w:id="560285931">
      <w:bodyDiv w:val="1"/>
      <w:marLeft w:val="0"/>
      <w:marRight w:val="0"/>
      <w:marTop w:val="0"/>
      <w:marBottom w:val="0"/>
      <w:divBdr>
        <w:top w:val="none" w:sz="0" w:space="0" w:color="auto"/>
        <w:left w:val="none" w:sz="0" w:space="0" w:color="auto"/>
        <w:bottom w:val="none" w:sz="0" w:space="0" w:color="auto"/>
        <w:right w:val="none" w:sz="0" w:space="0" w:color="auto"/>
      </w:divBdr>
      <w:divsChild>
        <w:div w:id="1615405940">
          <w:marLeft w:val="0"/>
          <w:marRight w:val="0"/>
          <w:marTop w:val="0"/>
          <w:marBottom w:val="0"/>
          <w:divBdr>
            <w:top w:val="none" w:sz="0" w:space="0" w:color="auto"/>
            <w:left w:val="none" w:sz="0" w:space="0" w:color="auto"/>
            <w:bottom w:val="none" w:sz="0" w:space="0" w:color="auto"/>
            <w:right w:val="none" w:sz="0" w:space="0" w:color="auto"/>
          </w:divBdr>
        </w:div>
      </w:divsChild>
    </w:div>
    <w:div w:id="778449179">
      <w:bodyDiv w:val="1"/>
      <w:marLeft w:val="0"/>
      <w:marRight w:val="0"/>
      <w:marTop w:val="0"/>
      <w:marBottom w:val="0"/>
      <w:divBdr>
        <w:top w:val="none" w:sz="0" w:space="0" w:color="auto"/>
        <w:left w:val="none" w:sz="0" w:space="0" w:color="auto"/>
        <w:bottom w:val="none" w:sz="0" w:space="0" w:color="auto"/>
        <w:right w:val="none" w:sz="0" w:space="0" w:color="auto"/>
      </w:divBdr>
      <w:divsChild>
        <w:div w:id="2140758541">
          <w:marLeft w:val="0"/>
          <w:marRight w:val="0"/>
          <w:marTop w:val="0"/>
          <w:marBottom w:val="0"/>
          <w:divBdr>
            <w:top w:val="none" w:sz="0" w:space="0" w:color="auto"/>
            <w:left w:val="none" w:sz="0" w:space="0" w:color="auto"/>
            <w:bottom w:val="none" w:sz="0" w:space="0" w:color="auto"/>
            <w:right w:val="none" w:sz="0" w:space="0" w:color="auto"/>
          </w:divBdr>
        </w:div>
      </w:divsChild>
    </w:div>
    <w:div w:id="847253650">
      <w:bodyDiv w:val="1"/>
      <w:marLeft w:val="0"/>
      <w:marRight w:val="0"/>
      <w:marTop w:val="0"/>
      <w:marBottom w:val="0"/>
      <w:divBdr>
        <w:top w:val="none" w:sz="0" w:space="0" w:color="auto"/>
        <w:left w:val="none" w:sz="0" w:space="0" w:color="auto"/>
        <w:bottom w:val="none" w:sz="0" w:space="0" w:color="auto"/>
        <w:right w:val="none" w:sz="0" w:space="0" w:color="auto"/>
      </w:divBdr>
    </w:div>
    <w:div w:id="1052194912">
      <w:bodyDiv w:val="1"/>
      <w:marLeft w:val="0"/>
      <w:marRight w:val="0"/>
      <w:marTop w:val="0"/>
      <w:marBottom w:val="0"/>
      <w:divBdr>
        <w:top w:val="none" w:sz="0" w:space="0" w:color="auto"/>
        <w:left w:val="none" w:sz="0" w:space="0" w:color="auto"/>
        <w:bottom w:val="none" w:sz="0" w:space="0" w:color="auto"/>
        <w:right w:val="none" w:sz="0" w:space="0" w:color="auto"/>
      </w:divBdr>
    </w:div>
    <w:div w:id="1322075476">
      <w:bodyDiv w:val="1"/>
      <w:marLeft w:val="0"/>
      <w:marRight w:val="0"/>
      <w:marTop w:val="0"/>
      <w:marBottom w:val="0"/>
      <w:divBdr>
        <w:top w:val="none" w:sz="0" w:space="0" w:color="auto"/>
        <w:left w:val="none" w:sz="0" w:space="0" w:color="auto"/>
        <w:bottom w:val="none" w:sz="0" w:space="0" w:color="auto"/>
        <w:right w:val="none" w:sz="0" w:space="0" w:color="auto"/>
      </w:divBdr>
      <w:divsChild>
        <w:div w:id="2099254172">
          <w:marLeft w:val="0"/>
          <w:marRight w:val="0"/>
          <w:marTop w:val="0"/>
          <w:marBottom w:val="0"/>
          <w:divBdr>
            <w:top w:val="none" w:sz="0" w:space="0" w:color="auto"/>
            <w:left w:val="none" w:sz="0" w:space="0" w:color="auto"/>
            <w:bottom w:val="none" w:sz="0" w:space="0" w:color="auto"/>
            <w:right w:val="none" w:sz="0" w:space="0" w:color="auto"/>
          </w:divBdr>
        </w:div>
      </w:divsChild>
    </w:div>
    <w:div w:id="1341737431">
      <w:bodyDiv w:val="1"/>
      <w:marLeft w:val="0"/>
      <w:marRight w:val="0"/>
      <w:marTop w:val="0"/>
      <w:marBottom w:val="0"/>
      <w:divBdr>
        <w:top w:val="none" w:sz="0" w:space="0" w:color="auto"/>
        <w:left w:val="none" w:sz="0" w:space="0" w:color="auto"/>
        <w:bottom w:val="none" w:sz="0" w:space="0" w:color="auto"/>
        <w:right w:val="none" w:sz="0" w:space="0" w:color="auto"/>
      </w:divBdr>
    </w:div>
    <w:div w:id="1347361818">
      <w:bodyDiv w:val="1"/>
      <w:marLeft w:val="0"/>
      <w:marRight w:val="0"/>
      <w:marTop w:val="0"/>
      <w:marBottom w:val="0"/>
      <w:divBdr>
        <w:top w:val="none" w:sz="0" w:space="0" w:color="auto"/>
        <w:left w:val="none" w:sz="0" w:space="0" w:color="auto"/>
        <w:bottom w:val="none" w:sz="0" w:space="0" w:color="auto"/>
        <w:right w:val="none" w:sz="0" w:space="0" w:color="auto"/>
      </w:divBdr>
    </w:div>
    <w:div w:id="1347561658">
      <w:bodyDiv w:val="1"/>
      <w:marLeft w:val="0"/>
      <w:marRight w:val="0"/>
      <w:marTop w:val="0"/>
      <w:marBottom w:val="0"/>
      <w:divBdr>
        <w:top w:val="none" w:sz="0" w:space="0" w:color="auto"/>
        <w:left w:val="none" w:sz="0" w:space="0" w:color="auto"/>
        <w:bottom w:val="none" w:sz="0" w:space="0" w:color="auto"/>
        <w:right w:val="none" w:sz="0" w:space="0" w:color="auto"/>
      </w:divBdr>
    </w:div>
    <w:div w:id="1448693498">
      <w:bodyDiv w:val="1"/>
      <w:marLeft w:val="0"/>
      <w:marRight w:val="0"/>
      <w:marTop w:val="0"/>
      <w:marBottom w:val="0"/>
      <w:divBdr>
        <w:top w:val="none" w:sz="0" w:space="0" w:color="auto"/>
        <w:left w:val="none" w:sz="0" w:space="0" w:color="auto"/>
        <w:bottom w:val="none" w:sz="0" w:space="0" w:color="auto"/>
        <w:right w:val="none" w:sz="0" w:space="0" w:color="auto"/>
      </w:divBdr>
      <w:divsChild>
        <w:div w:id="10111147">
          <w:marLeft w:val="0"/>
          <w:marRight w:val="0"/>
          <w:marTop w:val="0"/>
          <w:marBottom w:val="0"/>
          <w:divBdr>
            <w:top w:val="none" w:sz="0" w:space="0" w:color="auto"/>
            <w:left w:val="none" w:sz="0" w:space="0" w:color="auto"/>
            <w:bottom w:val="none" w:sz="0" w:space="0" w:color="auto"/>
            <w:right w:val="none" w:sz="0" w:space="0" w:color="auto"/>
          </w:divBdr>
        </w:div>
      </w:divsChild>
    </w:div>
    <w:div w:id="1495993756">
      <w:bodyDiv w:val="1"/>
      <w:marLeft w:val="0"/>
      <w:marRight w:val="0"/>
      <w:marTop w:val="0"/>
      <w:marBottom w:val="0"/>
      <w:divBdr>
        <w:top w:val="none" w:sz="0" w:space="0" w:color="auto"/>
        <w:left w:val="none" w:sz="0" w:space="0" w:color="auto"/>
        <w:bottom w:val="none" w:sz="0" w:space="0" w:color="auto"/>
        <w:right w:val="none" w:sz="0" w:space="0" w:color="auto"/>
      </w:divBdr>
    </w:div>
    <w:div w:id="1519849555">
      <w:bodyDiv w:val="1"/>
      <w:marLeft w:val="0"/>
      <w:marRight w:val="0"/>
      <w:marTop w:val="0"/>
      <w:marBottom w:val="0"/>
      <w:divBdr>
        <w:top w:val="none" w:sz="0" w:space="0" w:color="auto"/>
        <w:left w:val="none" w:sz="0" w:space="0" w:color="auto"/>
        <w:bottom w:val="none" w:sz="0" w:space="0" w:color="auto"/>
        <w:right w:val="none" w:sz="0" w:space="0" w:color="auto"/>
      </w:divBdr>
      <w:divsChild>
        <w:div w:id="827985026">
          <w:marLeft w:val="0"/>
          <w:marRight w:val="0"/>
          <w:marTop w:val="0"/>
          <w:marBottom w:val="0"/>
          <w:divBdr>
            <w:top w:val="none" w:sz="0" w:space="0" w:color="auto"/>
            <w:left w:val="none" w:sz="0" w:space="0" w:color="auto"/>
            <w:bottom w:val="none" w:sz="0" w:space="0" w:color="auto"/>
            <w:right w:val="none" w:sz="0" w:space="0" w:color="auto"/>
          </w:divBdr>
        </w:div>
      </w:divsChild>
    </w:div>
    <w:div w:id="1564875672">
      <w:bodyDiv w:val="1"/>
      <w:marLeft w:val="0"/>
      <w:marRight w:val="0"/>
      <w:marTop w:val="0"/>
      <w:marBottom w:val="0"/>
      <w:divBdr>
        <w:top w:val="none" w:sz="0" w:space="0" w:color="auto"/>
        <w:left w:val="none" w:sz="0" w:space="0" w:color="auto"/>
        <w:bottom w:val="none" w:sz="0" w:space="0" w:color="auto"/>
        <w:right w:val="none" w:sz="0" w:space="0" w:color="auto"/>
      </w:divBdr>
      <w:divsChild>
        <w:div w:id="1784231272">
          <w:marLeft w:val="0"/>
          <w:marRight w:val="0"/>
          <w:marTop w:val="0"/>
          <w:marBottom w:val="0"/>
          <w:divBdr>
            <w:top w:val="none" w:sz="0" w:space="0" w:color="auto"/>
            <w:left w:val="none" w:sz="0" w:space="0" w:color="auto"/>
            <w:bottom w:val="none" w:sz="0" w:space="0" w:color="auto"/>
            <w:right w:val="none" w:sz="0" w:space="0" w:color="auto"/>
          </w:divBdr>
        </w:div>
      </w:divsChild>
    </w:div>
    <w:div w:id="1591230462">
      <w:bodyDiv w:val="1"/>
      <w:marLeft w:val="0"/>
      <w:marRight w:val="0"/>
      <w:marTop w:val="0"/>
      <w:marBottom w:val="0"/>
      <w:divBdr>
        <w:top w:val="none" w:sz="0" w:space="0" w:color="auto"/>
        <w:left w:val="none" w:sz="0" w:space="0" w:color="auto"/>
        <w:bottom w:val="none" w:sz="0" w:space="0" w:color="auto"/>
        <w:right w:val="none" w:sz="0" w:space="0" w:color="auto"/>
      </w:divBdr>
    </w:div>
    <w:div w:id="1646742048">
      <w:bodyDiv w:val="1"/>
      <w:marLeft w:val="0"/>
      <w:marRight w:val="0"/>
      <w:marTop w:val="0"/>
      <w:marBottom w:val="0"/>
      <w:divBdr>
        <w:top w:val="none" w:sz="0" w:space="0" w:color="auto"/>
        <w:left w:val="none" w:sz="0" w:space="0" w:color="auto"/>
        <w:bottom w:val="none" w:sz="0" w:space="0" w:color="auto"/>
        <w:right w:val="none" w:sz="0" w:space="0" w:color="auto"/>
      </w:divBdr>
    </w:div>
    <w:div w:id="1650598910">
      <w:bodyDiv w:val="1"/>
      <w:marLeft w:val="0"/>
      <w:marRight w:val="0"/>
      <w:marTop w:val="0"/>
      <w:marBottom w:val="0"/>
      <w:divBdr>
        <w:top w:val="none" w:sz="0" w:space="0" w:color="auto"/>
        <w:left w:val="none" w:sz="0" w:space="0" w:color="auto"/>
        <w:bottom w:val="none" w:sz="0" w:space="0" w:color="auto"/>
        <w:right w:val="none" w:sz="0" w:space="0" w:color="auto"/>
      </w:divBdr>
      <w:divsChild>
        <w:div w:id="2028940110">
          <w:marLeft w:val="0"/>
          <w:marRight w:val="0"/>
          <w:marTop w:val="0"/>
          <w:marBottom w:val="0"/>
          <w:divBdr>
            <w:top w:val="none" w:sz="0" w:space="0" w:color="auto"/>
            <w:left w:val="none" w:sz="0" w:space="0" w:color="auto"/>
            <w:bottom w:val="none" w:sz="0" w:space="0" w:color="auto"/>
            <w:right w:val="none" w:sz="0" w:space="0" w:color="auto"/>
          </w:divBdr>
        </w:div>
      </w:divsChild>
    </w:div>
    <w:div w:id="1664628225">
      <w:bodyDiv w:val="1"/>
      <w:marLeft w:val="0"/>
      <w:marRight w:val="0"/>
      <w:marTop w:val="0"/>
      <w:marBottom w:val="0"/>
      <w:divBdr>
        <w:top w:val="none" w:sz="0" w:space="0" w:color="auto"/>
        <w:left w:val="none" w:sz="0" w:space="0" w:color="auto"/>
        <w:bottom w:val="none" w:sz="0" w:space="0" w:color="auto"/>
        <w:right w:val="none" w:sz="0" w:space="0" w:color="auto"/>
      </w:divBdr>
    </w:div>
    <w:div w:id="1674601544">
      <w:bodyDiv w:val="1"/>
      <w:marLeft w:val="0"/>
      <w:marRight w:val="0"/>
      <w:marTop w:val="0"/>
      <w:marBottom w:val="0"/>
      <w:divBdr>
        <w:top w:val="none" w:sz="0" w:space="0" w:color="auto"/>
        <w:left w:val="none" w:sz="0" w:space="0" w:color="auto"/>
        <w:bottom w:val="none" w:sz="0" w:space="0" w:color="auto"/>
        <w:right w:val="none" w:sz="0" w:space="0" w:color="auto"/>
      </w:divBdr>
    </w:div>
    <w:div w:id="1737126110">
      <w:bodyDiv w:val="1"/>
      <w:marLeft w:val="0"/>
      <w:marRight w:val="0"/>
      <w:marTop w:val="0"/>
      <w:marBottom w:val="0"/>
      <w:divBdr>
        <w:top w:val="none" w:sz="0" w:space="0" w:color="auto"/>
        <w:left w:val="none" w:sz="0" w:space="0" w:color="auto"/>
        <w:bottom w:val="none" w:sz="0" w:space="0" w:color="auto"/>
        <w:right w:val="none" w:sz="0" w:space="0" w:color="auto"/>
      </w:divBdr>
      <w:divsChild>
        <w:div w:id="114102613">
          <w:marLeft w:val="0"/>
          <w:marRight w:val="0"/>
          <w:marTop w:val="0"/>
          <w:marBottom w:val="0"/>
          <w:divBdr>
            <w:top w:val="none" w:sz="0" w:space="0" w:color="auto"/>
            <w:left w:val="none" w:sz="0" w:space="0" w:color="auto"/>
            <w:bottom w:val="none" w:sz="0" w:space="0" w:color="auto"/>
            <w:right w:val="none" w:sz="0" w:space="0" w:color="auto"/>
          </w:divBdr>
        </w:div>
      </w:divsChild>
    </w:div>
    <w:div w:id="1744839351">
      <w:bodyDiv w:val="1"/>
      <w:marLeft w:val="0"/>
      <w:marRight w:val="0"/>
      <w:marTop w:val="0"/>
      <w:marBottom w:val="0"/>
      <w:divBdr>
        <w:top w:val="none" w:sz="0" w:space="0" w:color="auto"/>
        <w:left w:val="none" w:sz="0" w:space="0" w:color="auto"/>
        <w:bottom w:val="none" w:sz="0" w:space="0" w:color="auto"/>
        <w:right w:val="none" w:sz="0" w:space="0" w:color="auto"/>
      </w:divBdr>
      <w:divsChild>
        <w:div w:id="1466779285">
          <w:marLeft w:val="0"/>
          <w:marRight w:val="0"/>
          <w:marTop w:val="0"/>
          <w:marBottom w:val="0"/>
          <w:divBdr>
            <w:top w:val="none" w:sz="0" w:space="0" w:color="auto"/>
            <w:left w:val="none" w:sz="0" w:space="0" w:color="auto"/>
            <w:bottom w:val="none" w:sz="0" w:space="0" w:color="auto"/>
            <w:right w:val="none" w:sz="0" w:space="0" w:color="auto"/>
          </w:divBdr>
        </w:div>
      </w:divsChild>
    </w:div>
    <w:div w:id="1951739308">
      <w:bodyDiv w:val="1"/>
      <w:marLeft w:val="0"/>
      <w:marRight w:val="0"/>
      <w:marTop w:val="0"/>
      <w:marBottom w:val="0"/>
      <w:divBdr>
        <w:top w:val="none" w:sz="0" w:space="0" w:color="auto"/>
        <w:left w:val="none" w:sz="0" w:space="0" w:color="auto"/>
        <w:bottom w:val="none" w:sz="0" w:space="0" w:color="auto"/>
        <w:right w:val="none" w:sz="0" w:space="0" w:color="auto"/>
      </w:divBdr>
      <w:divsChild>
        <w:div w:id="1955208137">
          <w:marLeft w:val="0"/>
          <w:marRight w:val="0"/>
          <w:marTop w:val="0"/>
          <w:marBottom w:val="0"/>
          <w:divBdr>
            <w:top w:val="none" w:sz="0" w:space="0" w:color="auto"/>
            <w:left w:val="none" w:sz="0" w:space="0" w:color="auto"/>
            <w:bottom w:val="none" w:sz="0" w:space="0" w:color="auto"/>
            <w:right w:val="none" w:sz="0" w:space="0" w:color="auto"/>
          </w:divBdr>
        </w:div>
      </w:divsChild>
    </w:div>
    <w:div w:id="1968663596">
      <w:bodyDiv w:val="1"/>
      <w:marLeft w:val="0"/>
      <w:marRight w:val="0"/>
      <w:marTop w:val="0"/>
      <w:marBottom w:val="0"/>
      <w:divBdr>
        <w:top w:val="none" w:sz="0" w:space="0" w:color="auto"/>
        <w:left w:val="none" w:sz="0" w:space="0" w:color="auto"/>
        <w:bottom w:val="none" w:sz="0" w:space="0" w:color="auto"/>
        <w:right w:val="none" w:sz="0" w:space="0" w:color="auto"/>
      </w:divBdr>
      <w:divsChild>
        <w:div w:id="1640498086">
          <w:marLeft w:val="0"/>
          <w:marRight w:val="0"/>
          <w:marTop w:val="0"/>
          <w:marBottom w:val="0"/>
          <w:divBdr>
            <w:top w:val="none" w:sz="0" w:space="0" w:color="auto"/>
            <w:left w:val="none" w:sz="0" w:space="0" w:color="auto"/>
            <w:bottom w:val="none" w:sz="0" w:space="0" w:color="auto"/>
            <w:right w:val="none" w:sz="0" w:space="0" w:color="auto"/>
          </w:divBdr>
        </w:div>
      </w:divsChild>
    </w:div>
    <w:div w:id="1988782681">
      <w:bodyDiv w:val="1"/>
      <w:marLeft w:val="0"/>
      <w:marRight w:val="0"/>
      <w:marTop w:val="0"/>
      <w:marBottom w:val="0"/>
      <w:divBdr>
        <w:top w:val="none" w:sz="0" w:space="0" w:color="auto"/>
        <w:left w:val="none" w:sz="0" w:space="0" w:color="auto"/>
        <w:bottom w:val="none" w:sz="0" w:space="0" w:color="auto"/>
        <w:right w:val="none" w:sz="0" w:space="0" w:color="auto"/>
      </w:divBdr>
      <w:divsChild>
        <w:div w:id="953486213">
          <w:marLeft w:val="0"/>
          <w:marRight w:val="0"/>
          <w:marTop w:val="0"/>
          <w:marBottom w:val="0"/>
          <w:divBdr>
            <w:top w:val="none" w:sz="0" w:space="0" w:color="auto"/>
            <w:left w:val="none" w:sz="0" w:space="0" w:color="auto"/>
            <w:bottom w:val="none" w:sz="0" w:space="0" w:color="auto"/>
            <w:right w:val="none" w:sz="0" w:space="0" w:color="auto"/>
          </w:divBdr>
        </w:div>
      </w:divsChild>
    </w:div>
    <w:div w:id="209115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4977F-D10C-1E4D-97B4-0D4111A1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210</Words>
  <Characters>1200</Characters>
  <Application>Microsoft Office Word</Application>
  <DocSecurity>0</DocSecurity>
  <Lines>10</Lines>
  <Paragraphs>2</Paragraphs>
  <ScaleCrop>false</ScaleCrop>
  <Company>CHINA</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上海药物研究所因公出访事前公示表</dc:title>
  <dc:creator>[潘佩华]</dc:creator>
  <cp:lastModifiedBy>unknown</cp:lastModifiedBy>
  <cp:revision>10</cp:revision>
  <cp:lastPrinted>2018-12-07T01:50:00Z</cp:lastPrinted>
  <dcterms:created xsi:type="dcterms:W3CDTF">2018-12-11T01:04:00Z</dcterms:created>
  <dcterms:modified xsi:type="dcterms:W3CDTF">2018-12-11T01:45:00Z</dcterms:modified>
</cp:coreProperties>
</file>